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E20E4" w14:textId="77777777" w:rsidR="00204ADE" w:rsidRPr="00886727" w:rsidRDefault="00204ADE" w:rsidP="00204ADE">
      <w:pPr>
        <w:pStyle w:val="Standardowytekst"/>
        <w:rPr>
          <w:b/>
          <w:sz w:val="28"/>
        </w:rPr>
      </w:pPr>
    </w:p>
    <w:p w14:paraId="0FA095E9" w14:textId="77777777" w:rsidR="00204ADE" w:rsidRPr="00886727" w:rsidRDefault="00204ADE" w:rsidP="00204ADE">
      <w:pPr>
        <w:pStyle w:val="Standardowytekst"/>
        <w:jc w:val="center"/>
        <w:rPr>
          <w:b/>
          <w:sz w:val="28"/>
        </w:rPr>
      </w:pPr>
      <w:proofErr w:type="gramStart"/>
      <w:r w:rsidRPr="00886727">
        <w:rPr>
          <w:b/>
          <w:sz w:val="28"/>
        </w:rPr>
        <w:t>SPECYFIKACJA  TECHNICZNA</w:t>
      </w:r>
      <w:proofErr w:type="gramEnd"/>
    </w:p>
    <w:p w14:paraId="1EA3CAC6" w14:textId="77777777" w:rsidR="00204ADE" w:rsidRPr="00022545" w:rsidRDefault="00204ADE" w:rsidP="00204ADE">
      <w:pPr>
        <w:pStyle w:val="Standardowytekst"/>
        <w:jc w:val="center"/>
        <w:rPr>
          <w:b/>
          <w:sz w:val="28"/>
        </w:rPr>
      </w:pPr>
      <w:r w:rsidRPr="00204ADE">
        <w:rPr>
          <w:b/>
          <w:sz w:val="28"/>
        </w:rPr>
        <w:t>D-02.01.01</w:t>
      </w:r>
    </w:p>
    <w:p w14:paraId="0CA6D5D4" w14:textId="77777777" w:rsidR="00204ADE" w:rsidRPr="00886727" w:rsidRDefault="00204ADE" w:rsidP="00204ADE">
      <w:pPr>
        <w:pStyle w:val="Standardowytekst"/>
        <w:jc w:val="center"/>
        <w:rPr>
          <w:b/>
          <w:sz w:val="28"/>
        </w:rPr>
      </w:pPr>
    </w:p>
    <w:p w14:paraId="7765D135" w14:textId="77777777" w:rsidR="00204ADE" w:rsidRPr="00886727" w:rsidRDefault="00204ADE" w:rsidP="00204ADE">
      <w:pPr>
        <w:pStyle w:val="Standardowytekst"/>
        <w:jc w:val="center"/>
        <w:rPr>
          <w:b/>
          <w:sz w:val="28"/>
        </w:rPr>
      </w:pPr>
    </w:p>
    <w:p w14:paraId="1817E6BD" w14:textId="77777777" w:rsidR="00204ADE" w:rsidRPr="00886727" w:rsidRDefault="00204ADE" w:rsidP="00204ADE">
      <w:pPr>
        <w:pStyle w:val="Standardowytekst"/>
        <w:jc w:val="center"/>
        <w:rPr>
          <w:b/>
          <w:sz w:val="28"/>
        </w:rPr>
      </w:pPr>
    </w:p>
    <w:p w14:paraId="67FBA1EC" w14:textId="77777777" w:rsidR="00204ADE" w:rsidRPr="00886727" w:rsidRDefault="00204ADE" w:rsidP="00204ADE">
      <w:pPr>
        <w:pStyle w:val="Standardowytekst"/>
        <w:jc w:val="center"/>
        <w:rPr>
          <w:b/>
          <w:sz w:val="28"/>
        </w:rPr>
      </w:pPr>
    </w:p>
    <w:p w14:paraId="3B7FBC97" w14:textId="77777777" w:rsidR="00204ADE" w:rsidRPr="00886727" w:rsidRDefault="00204ADE" w:rsidP="00204ADE">
      <w:pPr>
        <w:pStyle w:val="Standardowytekst"/>
        <w:jc w:val="center"/>
        <w:rPr>
          <w:b/>
          <w:sz w:val="28"/>
        </w:rPr>
      </w:pPr>
    </w:p>
    <w:p w14:paraId="2E72CF3D" w14:textId="77777777" w:rsidR="00204ADE" w:rsidRPr="00886727" w:rsidRDefault="00204ADE" w:rsidP="00204ADE">
      <w:pPr>
        <w:pStyle w:val="Standardowytekst"/>
        <w:jc w:val="center"/>
        <w:rPr>
          <w:b/>
          <w:sz w:val="28"/>
        </w:rPr>
      </w:pPr>
    </w:p>
    <w:p w14:paraId="05851D99" w14:textId="77777777" w:rsidR="00204ADE" w:rsidRPr="00886727" w:rsidRDefault="00204ADE" w:rsidP="00204ADE">
      <w:pPr>
        <w:pStyle w:val="Standardowytekst"/>
        <w:jc w:val="center"/>
        <w:rPr>
          <w:b/>
          <w:sz w:val="28"/>
        </w:rPr>
      </w:pPr>
    </w:p>
    <w:p w14:paraId="5ECD202A" w14:textId="77777777" w:rsidR="00204ADE" w:rsidRPr="00886727" w:rsidRDefault="00204ADE" w:rsidP="00204ADE">
      <w:pPr>
        <w:pStyle w:val="Standardowytekst"/>
        <w:jc w:val="center"/>
        <w:rPr>
          <w:b/>
          <w:sz w:val="28"/>
        </w:rPr>
      </w:pPr>
    </w:p>
    <w:p w14:paraId="7E57E430" w14:textId="77777777" w:rsidR="00204ADE" w:rsidRPr="00886727" w:rsidRDefault="00204ADE" w:rsidP="00204ADE">
      <w:pPr>
        <w:pStyle w:val="Standardowytekst"/>
        <w:jc w:val="center"/>
        <w:rPr>
          <w:b/>
          <w:sz w:val="28"/>
        </w:rPr>
      </w:pPr>
    </w:p>
    <w:p w14:paraId="0CDA0C16" w14:textId="77777777" w:rsidR="00204ADE" w:rsidRPr="00886727" w:rsidRDefault="00204ADE" w:rsidP="00204ADE">
      <w:pPr>
        <w:pStyle w:val="Standardowytekst"/>
        <w:rPr>
          <w:b/>
          <w:sz w:val="28"/>
        </w:rPr>
      </w:pPr>
    </w:p>
    <w:p w14:paraId="240E6B34" w14:textId="77777777" w:rsidR="00204ADE" w:rsidRPr="00886727" w:rsidRDefault="00204ADE" w:rsidP="00204ADE">
      <w:pPr>
        <w:pStyle w:val="Standardowytekst"/>
        <w:rPr>
          <w:b/>
          <w:sz w:val="28"/>
        </w:rPr>
      </w:pPr>
      <w:r w:rsidRPr="00886727">
        <w:rPr>
          <w:b/>
          <w:sz w:val="28"/>
        </w:rPr>
        <w:t> </w:t>
      </w:r>
    </w:p>
    <w:p w14:paraId="5833811B" w14:textId="77777777" w:rsidR="00204ADE" w:rsidRPr="00886727" w:rsidRDefault="00204ADE" w:rsidP="00204ADE">
      <w:pPr>
        <w:pStyle w:val="Standardowytekst"/>
        <w:rPr>
          <w:b/>
          <w:sz w:val="28"/>
        </w:rPr>
      </w:pPr>
    </w:p>
    <w:p w14:paraId="4AECD322" w14:textId="77777777" w:rsidR="00204ADE" w:rsidRDefault="00204ADE" w:rsidP="00204ADE">
      <w:pPr>
        <w:pStyle w:val="Standardowytekst"/>
        <w:ind w:left="-1843" w:firstLine="1843"/>
        <w:jc w:val="center"/>
        <w:rPr>
          <w:b/>
          <w:sz w:val="40"/>
        </w:rPr>
      </w:pPr>
      <w:r>
        <w:rPr>
          <w:b/>
          <w:sz w:val="40"/>
        </w:rPr>
        <w:t xml:space="preserve">ROBOTY ZIEMNE. </w:t>
      </w:r>
    </w:p>
    <w:p w14:paraId="7A6C8F86" w14:textId="77777777" w:rsidR="00204ADE" w:rsidRPr="00204ADE" w:rsidRDefault="00204ADE" w:rsidP="00204ADE">
      <w:pPr>
        <w:pStyle w:val="Standardowytekst"/>
        <w:ind w:left="-1843" w:firstLine="1843"/>
        <w:jc w:val="center"/>
        <w:rPr>
          <w:b/>
          <w:sz w:val="40"/>
        </w:rPr>
      </w:pPr>
      <w:r>
        <w:rPr>
          <w:b/>
          <w:sz w:val="40"/>
        </w:rPr>
        <w:t xml:space="preserve">WYKONANIE </w:t>
      </w:r>
      <w:r w:rsidRPr="00204ADE">
        <w:rPr>
          <w:b/>
          <w:sz w:val="40"/>
        </w:rPr>
        <w:t>WYKOPÓW</w:t>
      </w:r>
    </w:p>
    <w:p w14:paraId="31CAEF28" w14:textId="77777777" w:rsidR="00204ADE" w:rsidRPr="00204ADE" w:rsidRDefault="00204ADE" w:rsidP="00204ADE">
      <w:pPr>
        <w:pStyle w:val="Standardowytekst"/>
        <w:jc w:val="center"/>
        <w:rPr>
          <w:b/>
          <w:sz w:val="40"/>
        </w:rPr>
      </w:pPr>
    </w:p>
    <w:p w14:paraId="5145A586" w14:textId="77777777" w:rsidR="00204ADE" w:rsidRPr="00886727" w:rsidRDefault="00204ADE" w:rsidP="00204ADE">
      <w:pPr>
        <w:pStyle w:val="Standardowytekst"/>
        <w:rPr>
          <w:b/>
          <w:sz w:val="28"/>
        </w:rPr>
      </w:pPr>
    </w:p>
    <w:p w14:paraId="77EBF745" w14:textId="77777777" w:rsidR="00204ADE" w:rsidRPr="00886727" w:rsidRDefault="00204ADE" w:rsidP="00204ADE">
      <w:pPr>
        <w:pStyle w:val="Standardowytekst"/>
        <w:rPr>
          <w:b/>
          <w:sz w:val="28"/>
        </w:rPr>
      </w:pPr>
    </w:p>
    <w:p w14:paraId="3279F9FE" w14:textId="77777777" w:rsidR="00204ADE" w:rsidRPr="00886727" w:rsidRDefault="00204ADE" w:rsidP="00204ADE">
      <w:pPr>
        <w:pStyle w:val="Standardowytekst"/>
        <w:rPr>
          <w:b/>
          <w:sz w:val="28"/>
        </w:rPr>
      </w:pPr>
    </w:p>
    <w:p w14:paraId="0C785CB8" w14:textId="77777777" w:rsidR="00204ADE" w:rsidRPr="00886727" w:rsidRDefault="00204ADE" w:rsidP="00204ADE">
      <w:pPr>
        <w:pStyle w:val="Standardowytekst"/>
        <w:rPr>
          <w:b/>
          <w:sz w:val="28"/>
        </w:rPr>
      </w:pPr>
    </w:p>
    <w:p w14:paraId="0089B15A" w14:textId="77777777" w:rsidR="00204ADE" w:rsidRPr="00886727" w:rsidRDefault="00204ADE" w:rsidP="00204ADE">
      <w:pPr>
        <w:pStyle w:val="Standardowytekst"/>
        <w:rPr>
          <w:b/>
          <w:sz w:val="28"/>
        </w:rPr>
      </w:pPr>
    </w:p>
    <w:p w14:paraId="3D656725" w14:textId="77777777" w:rsidR="00204ADE" w:rsidRPr="00886727" w:rsidRDefault="00204ADE" w:rsidP="00204ADE">
      <w:pPr>
        <w:pStyle w:val="Standardowytekst"/>
        <w:rPr>
          <w:b/>
          <w:sz w:val="28"/>
        </w:rPr>
      </w:pPr>
    </w:p>
    <w:p w14:paraId="7632B8AD" w14:textId="77777777" w:rsidR="00204ADE" w:rsidRPr="00886727" w:rsidRDefault="00204ADE" w:rsidP="00204ADE">
      <w:pPr>
        <w:pStyle w:val="Standardowytekst"/>
        <w:rPr>
          <w:b/>
          <w:sz w:val="28"/>
        </w:rPr>
      </w:pPr>
    </w:p>
    <w:p w14:paraId="12E3C008" w14:textId="77777777" w:rsidR="00204ADE" w:rsidRPr="00886727" w:rsidRDefault="00204ADE" w:rsidP="00204ADE">
      <w:pPr>
        <w:pStyle w:val="Standardowytekst"/>
        <w:rPr>
          <w:b/>
          <w:sz w:val="28"/>
        </w:rPr>
      </w:pPr>
    </w:p>
    <w:p w14:paraId="464ABE0F" w14:textId="77777777" w:rsidR="00204ADE" w:rsidRDefault="00204ADE" w:rsidP="00204ADE">
      <w:pPr>
        <w:pStyle w:val="Teksttreci20"/>
        <w:shd w:val="clear" w:color="auto" w:fill="auto"/>
        <w:spacing w:after="0" w:line="190" w:lineRule="exact"/>
        <w:ind w:left="20" w:firstLine="0"/>
      </w:pPr>
      <w:r w:rsidRPr="00886727">
        <w:rPr>
          <w:b/>
          <w:sz w:val="28"/>
        </w:rPr>
        <w:br w:type="page"/>
      </w:r>
    </w:p>
    <w:p w14:paraId="3C6A2668" w14:textId="77777777" w:rsidR="00204ADE" w:rsidRDefault="00204ADE">
      <w:pPr>
        <w:pStyle w:val="Teksttreci20"/>
        <w:shd w:val="clear" w:color="auto" w:fill="auto"/>
        <w:spacing w:before="0" w:after="0" w:line="200" w:lineRule="exact"/>
        <w:ind w:firstLine="0"/>
        <w:sectPr w:rsidR="00204ADE" w:rsidSect="00204ADE">
          <w:footerReference w:type="default" r:id="rId7"/>
          <w:pgSz w:w="11900" w:h="16840"/>
          <w:pgMar w:top="3173" w:right="1127" w:bottom="1469" w:left="1276" w:header="0" w:footer="3" w:gutter="0"/>
          <w:cols w:space="720"/>
          <w:noEndnote/>
          <w:titlePg/>
          <w:docGrid w:linePitch="360"/>
        </w:sectPr>
      </w:pPr>
    </w:p>
    <w:p w14:paraId="4F503F45" w14:textId="77777777" w:rsidR="00C03CB6" w:rsidRDefault="00322FBD">
      <w:pPr>
        <w:pStyle w:val="Teksttreci20"/>
        <w:shd w:val="clear" w:color="auto" w:fill="auto"/>
        <w:spacing w:before="0" w:after="0" w:line="379" w:lineRule="exact"/>
        <w:ind w:firstLine="0"/>
        <w:jc w:val="both"/>
      </w:pPr>
      <w:r>
        <w:lastRenderedPageBreak/>
        <w:t>SPIS TREŚCI</w:t>
      </w:r>
    </w:p>
    <w:p w14:paraId="54980B96" w14:textId="77777777" w:rsidR="00C03CB6" w:rsidRDefault="00322FBD">
      <w:pPr>
        <w:pStyle w:val="Spistreci1"/>
        <w:numPr>
          <w:ilvl w:val="0"/>
          <w:numId w:val="1"/>
        </w:numPr>
        <w:shd w:val="clear" w:color="auto" w:fill="auto"/>
        <w:tabs>
          <w:tab w:val="left" w:pos="437"/>
          <w:tab w:val="right" w:leader="dot" w:pos="9357"/>
        </w:tabs>
      </w:pPr>
      <w:r>
        <w:fldChar w:fldCharType="begin"/>
      </w:r>
      <w:r>
        <w:instrText xml:space="preserve"> TOC \o "1-5" \h \z </w:instrText>
      </w:r>
      <w:r>
        <w:fldChar w:fldCharType="separate"/>
      </w:r>
      <w:hyperlink w:anchor="bookmark1" w:tooltip="Current Document">
        <w:r>
          <w:t>WSTĘP</w:t>
        </w:r>
        <w:r>
          <w:tab/>
          <w:t xml:space="preserve"> 5</w:t>
        </w:r>
      </w:hyperlink>
    </w:p>
    <w:p w14:paraId="68016B4E" w14:textId="77777777" w:rsidR="00C03CB6" w:rsidRDefault="00322FBD">
      <w:pPr>
        <w:pStyle w:val="Spistreci1"/>
        <w:numPr>
          <w:ilvl w:val="1"/>
          <w:numId w:val="1"/>
        </w:numPr>
        <w:shd w:val="clear" w:color="auto" w:fill="auto"/>
        <w:tabs>
          <w:tab w:val="left" w:pos="916"/>
          <w:tab w:val="right" w:leader="dot" w:pos="9357"/>
        </w:tabs>
        <w:ind w:left="260"/>
      </w:pPr>
      <w:hyperlink w:anchor="bookmark3" w:tooltip="Current Document">
        <w:r>
          <w:t>Nazwa zadania</w:t>
        </w:r>
        <w:r>
          <w:tab/>
          <w:t>5</w:t>
        </w:r>
      </w:hyperlink>
    </w:p>
    <w:p w14:paraId="197E8C2B" w14:textId="77777777" w:rsidR="00C03CB6" w:rsidRDefault="00322FBD">
      <w:pPr>
        <w:pStyle w:val="Spistreci1"/>
        <w:numPr>
          <w:ilvl w:val="1"/>
          <w:numId w:val="1"/>
        </w:numPr>
        <w:shd w:val="clear" w:color="auto" w:fill="auto"/>
        <w:tabs>
          <w:tab w:val="left" w:pos="916"/>
          <w:tab w:val="right" w:leader="dot" w:pos="9357"/>
        </w:tabs>
        <w:ind w:left="260"/>
      </w:pPr>
      <w:hyperlink w:anchor="bookmark5" w:tooltip="Current Document">
        <w:r>
          <w:t xml:space="preserve">Przedmiot </w:t>
        </w:r>
        <w:r w:rsidR="00AE486B">
          <w:t>SSTWIORB</w:t>
        </w:r>
        <w:r>
          <w:tab/>
          <w:t>5</w:t>
        </w:r>
      </w:hyperlink>
    </w:p>
    <w:p w14:paraId="26D418A0" w14:textId="77777777" w:rsidR="00C03CB6" w:rsidRDefault="00322FBD">
      <w:pPr>
        <w:pStyle w:val="Spistreci1"/>
        <w:numPr>
          <w:ilvl w:val="1"/>
          <w:numId w:val="1"/>
        </w:numPr>
        <w:shd w:val="clear" w:color="auto" w:fill="auto"/>
        <w:tabs>
          <w:tab w:val="left" w:pos="916"/>
          <w:tab w:val="right" w:leader="dot" w:pos="9357"/>
        </w:tabs>
        <w:ind w:left="260"/>
      </w:pPr>
      <w:hyperlink w:anchor="bookmark7" w:tooltip="Current Document">
        <w:r>
          <w:t xml:space="preserve">Zakres stosowania </w:t>
        </w:r>
        <w:r w:rsidR="00AE486B">
          <w:t>SSTWIORB</w:t>
        </w:r>
        <w:r>
          <w:tab/>
          <w:t>5</w:t>
        </w:r>
      </w:hyperlink>
    </w:p>
    <w:p w14:paraId="31C18526" w14:textId="77777777" w:rsidR="00C03CB6" w:rsidRDefault="00322FBD">
      <w:pPr>
        <w:pStyle w:val="Spistreci1"/>
        <w:numPr>
          <w:ilvl w:val="1"/>
          <w:numId w:val="1"/>
        </w:numPr>
        <w:shd w:val="clear" w:color="auto" w:fill="auto"/>
        <w:tabs>
          <w:tab w:val="left" w:pos="916"/>
          <w:tab w:val="right" w:leader="dot" w:pos="9357"/>
        </w:tabs>
        <w:ind w:left="260"/>
      </w:pPr>
      <w:hyperlink w:anchor="bookmark9" w:tooltip="Current Document">
        <w:r>
          <w:t>Informacje ogólne o terenie budowy</w:t>
        </w:r>
        <w:r>
          <w:tab/>
          <w:t>5</w:t>
        </w:r>
      </w:hyperlink>
    </w:p>
    <w:p w14:paraId="681DC02B" w14:textId="77777777" w:rsidR="00C03CB6" w:rsidRDefault="00322FBD">
      <w:pPr>
        <w:pStyle w:val="Spistreci1"/>
        <w:numPr>
          <w:ilvl w:val="1"/>
          <w:numId w:val="1"/>
        </w:numPr>
        <w:shd w:val="clear" w:color="auto" w:fill="auto"/>
        <w:tabs>
          <w:tab w:val="left" w:pos="916"/>
          <w:tab w:val="right" w:leader="dot" w:pos="9357"/>
        </w:tabs>
        <w:ind w:left="260"/>
      </w:pPr>
      <w:hyperlink w:anchor="bookmark11" w:tooltip="Current Document">
        <w:r>
          <w:t>Nazwy i kody</w:t>
        </w:r>
        <w:r>
          <w:tab/>
          <w:t>5</w:t>
        </w:r>
      </w:hyperlink>
    </w:p>
    <w:p w14:paraId="586228C2" w14:textId="77777777" w:rsidR="00C03CB6" w:rsidRDefault="00322FBD">
      <w:pPr>
        <w:pStyle w:val="Spistreci1"/>
        <w:numPr>
          <w:ilvl w:val="1"/>
          <w:numId w:val="1"/>
        </w:numPr>
        <w:shd w:val="clear" w:color="auto" w:fill="auto"/>
        <w:tabs>
          <w:tab w:val="left" w:pos="916"/>
          <w:tab w:val="right" w:leader="dot" w:pos="9357"/>
        </w:tabs>
        <w:ind w:left="260"/>
      </w:pPr>
      <w:hyperlink w:anchor="bookmark13" w:tooltip="Current Document">
        <w:r>
          <w:t>Określenia podstawowe</w:t>
        </w:r>
        <w:r>
          <w:tab/>
          <w:t>5</w:t>
        </w:r>
      </w:hyperlink>
    </w:p>
    <w:p w14:paraId="48C26CF9" w14:textId="77777777" w:rsidR="00C03CB6" w:rsidRDefault="00322FBD">
      <w:pPr>
        <w:pStyle w:val="Spistreci1"/>
        <w:numPr>
          <w:ilvl w:val="1"/>
          <w:numId w:val="1"/>
        </w:numPr>
        <w:shd w:val="clear" w:color="auto" w:fill="auto"/>
        <w:tabs>
          <w:tab w:val="left" w:pos="916"/>
          <w:tab w:val="right" w:leader="dot" w:pos="9357"/>
        </w:tabs>
        <w:ind w:left="260"/>
      </w:pPr>
      <w:hyperlink w:anchor="bookmark15" w:tooltip="Current Document">
        <w:r>
          <w:t>Ogólne wymagania dotyczące robót</w:t>
        </w:r>
        <w:r>
          <w:tab/>
          <w:t>5</w:t>
        </w:r>
      </w:hyperlink>
    </w:p>
    <w:p w14:paraId="65DB65C5" w14:textId="77777777" w:rsidR="00C03CB6" w:rsidRDefault="00322FBD">
      <w:pPr>
        <w:pStyle w:val="Spistreci1"/>
        <w:numPr>
          <w:ilvl w:val="0"/>
          <w:numId w:val="1"/>
        </w:numPr>
        <w:shd w:val="clear" w:color="auto" w:fill="auto"/>
        <w:tabs>
          <w:tab w:val="left" w:pos="437"/>
          <w:tab w:val="right" w:leader="dot" w:pos="9357"/>
        </w:tabs>
      </w:pPr>
      <w:hyperlink w:anchor="bookmark17" w:tooltip="Current Document">
        <w:r>
          <w:t>MATERIAŁY</w:t>
        </w:r>
        <w:r>
          <w:tab/>
          <w:t xml:space="preserve"> 5</w:t>
        </w:r>
      </w:hyperlink>
    </w:p>
    <w:p w14:paraId="2CDC2430" w14:textId="77777777" w:rsidR="00C03CB6" w:rsidRDefault="00322FBD">
      <w:pPr>
        <w:pStyle w:val="Spistreci1"/>
        <w:numPr>
          <w:ilvl w:val="1"/>
          <w:numId w:val="1"/>
        </w:numPr>
        <w:shd w:val="clear" w:color="auto" w:fill="auto"/>
        <w:tabs>
          <w:tab w:val="left" w:pos="916"/>
          <w:tab w:val="right" w:leader="dot" w:pos="9357"/>
        </w:tabs>
        <w:ind w:left="260"/>
      </w:pPr>
      <w:hyperlink w:anchor="bookmark19" w:tooltip="Current Document">
        <w:r>
          <w:t>Ogólne wymagania dotyczące materiałów</w:t>
        </w:r>
        <w:r>
          <w:tab/>
          <w:t>5</w:t>
        </w:r>
      </w:hyperlink>
    </w:p>
    <w:p w14:paraId="14651550" w14:textId="77777777" w:rsidR="00C03CB6" w:rsidRDefault="00322FBD">
      <w:pPr>
        <w:pStyle w:val="Spistreci1"/>
        <w:numPr>
          <w:ilvl w:val="1"/>
          <w:numId w:val="1"/>
        </w:numPr>
        <w:shd w:val="clear" w:color="auto" w:fill="auto"/>
        <w:tabs>
          <w:tab w:val="left" w:pos="916"/>
          <w:tab w:val="right" w:leader="dot" w:pos="9357"/>
        </w:tabs>
        <w:ind w:left="260"/>
      </w:pPr>
      <w:hyperlink w:anchor="bookmark21" w:tooltip="Current Document">
        <w:r>
          <w:t>Materiały wybuchowe</w:t>
        </w:r>
        <w:r>
          <w:tab/>
          <w:t>5</w:t>
        </w:r>
      </w:hyperlink>
    </w:p>
    <w:p w14:paraId="04EF69AB" w14:textId="77777777" w:rsidR="00C03CB6" w:rsidRDefault="00322FBD">
      <w:pPr>
        <w:pStyle w:val="Spistreci1"/>
        <w:numPr>
          <w:ilvl w:val="0"/>
          <w:numId w:val="1"/>
        </w:numPr>
        <w:shd w:val="clear" w:color="auto" w:fill="auto"/>
        <w:tabs>
          <w:tab w:val="left" w:pos="437"/>
          <w:tab w:val="right" w:leader="dot" w:pos="9357"/>
        </w:tabs>
      </w:pPr>
      <w:hyperlink w:anchor="bookmark23" w:tooltip="Current Document">
        <w:r>
          <w:t>SPRZĘT</w:t>
        </w:r>
        <w:r>
          <w:tab/>
          <w:t>5</w:t>
        </w:r>
      </w:hyperlink>
    </w:p>
    <w:p w14:paraId="6FB58329" w14:textId="77777777" w:rsidR="00C03CB6" w:rsidRDefault="00322FBD">
      <w:pPr>
        <w:pStyle w:val="Spistreci1"/>
        <w:numPr>
          <w:ilvl w:val="1"/>
          <w:numId w:val="1"/>
        </w:numPr>
        <w:shd w:val="clear" w:color="auto" w:fill="auto"/>
        <w:tabs>
          <w:tab w:val="left" w:pos="916"/>
          <w:tab w:val="right" w:leader="dot" w:pos="9357"/>
        </w:tabs>
        <w:ind w:left="260"/>
      </w:pPr>
      <w:hyperlink w:anchor="bookmark25" w:tooltip="Current Document">
        <w:r>
          <w:t>Ogólne wymagania dotyczące sprzętu</w:t>
        </w:r>
        <w:r>
          <w:tab/>
          <w:t>5</w:t>
        </w:r>
      </w:hyperlink>
    </w:p>
    <w:p w14:paraId="2175A505" w14:textId="77777777" w:rsidR="00C03CB6" w:rsidRDefault="00322FBD">
      <w:pPr>
        <w:pStyle w:val="Spistreci1"/>
        <w:numPr>
          <w:ilvl w:val="0"/>
          <w:numId w:val="1"/>
        </w:numPr>
        <w:shd w:val="clear" w:color="auto" w:fill="auto"/>
        <w:tabs>
          <w:tab w:val="left" w:pos="437"/>
          <w:tab w:val="right" w:leader="dot" w:pos="9357"/>
        </w:tabs>
      </w:pPr>
      <w:hyperlink w:anchor="bookmark27" w:tooltip="Current Document">
        <w:r>
          <w:t>TRANSPORT</w:t>
        </w:r>
        <w:r>
          <w:tab/>
          <w:t xml:space="preserve"> 6</w:t>
        </w:r>
      </w:hyperlink>
    </w:p>
    <w:p w14:paraId="394884A9" w14:textId="77777777" w:rsidR="00C03CB6" w:rsidRDefault="00322FBD">
      <w:pPr>
        <w:pStyle w:val="Spistreci1"/>
        <w:numPr>
          <w:ilvl w:val="1"/>
          <w:numId w:val="1"/>
        </w:numPr>
        <w:shd w:val="clear" w:color="auto" w:fill="auto"/>
        <w:tabs>
          <w:tab w:val="left" w:pos="916"/>
          <w:tab w:val="right" w:leader="dot" w:pos="9357"/>
        </w:tabs>
        <w:ind w:left="260"/>
      </w:pPr>
      <w:hyperlink w:anchor="bookmark29" w:tooltip="Current Document">
        <w:r>
          <w:t>Ogólne wymagania dotyczące transportu</w:t>
        </w:r>
        <w:r>
          <w:tab/>
          <w:t>6</w:t>
        </w:r>
      </w:hyperlink>
    </w:p>
    <w:p w14:paraId="2E162B0D" w14:textId="77777777" w:rsidR="00C03CB6" w:rsidRDefault="00322FBD">
      <w:pPr>
        <w:pStyle w:val="Spistreci1"/>
        <w:numPr>
          <w:ilvl w:val="0"/>
          <w:numId w:val="1"/>
        </w:numPr>
        <w:shd w:val="clear" w:color="auto" w:fill="auto"/>
        <w:tabs>
          <w:tab w:val="left" w:pos="437"/>
          <w:tab w:val="right" w:leader="dot" w:pos="9357"/>
        </w:tabs>
      </w:pPr>
      <w:hyperlink w:anchor="bookmark31" w:tooltip="Current Document">
        <w:r>
          <w:t>WYKONANIE ROBÓT</w:t>
        </w:r>
        <w:r>
          <w:tab/>
          <w:t xml:space="preserve"> 6</w:t>
        </w:r>
      </w:hyperlink>
    </w:p>
    <w:p w14:paraId="237E5B87" w14:textId="77777777" w:rsidR="00C03CB6" w:rsidRDefault="00322FBD">
      <w:pPr>
        <w:pStyle w:val="Spistreci1"/>
        <w:numPr>
          <w:ilvl w:val="1"/>
          <w:numId w:val="1"/>
        </w:numPr>
        <w:shd w:val="clear" w:color="auto" w:fill="auto"/>
        <w:tabs>
          <w:tab w:val="left" w:pos="916"/>
          <w:tab w:val="right" w:leader="dot" w:pos="9357"/>
        </w:tabs>
        <w:ind w:left="260"/>
      </w:pPr>
      <w:hyperlink w:anchor="bookmark33" w:tooltip="Current Document">
        <w:r>
          <w:t>Ogólne zasady wykonania robót</w:t>
        </w:r>
        <w:r>
          <w:tab/>
          <w:t>6</w:t>
        </w:r>
      </w:hyperlink>
    </w:p>
    <w:p w14:paraId="418A20A9" w14:textId="77777777" w:rsidR="00C03CB6" w:rsidRDefault="00322FBD">
      <w:pPr>
        <w:pStyle w:val="Spistreci1"/>
        <w:numPr>
          <w:ilvl w:val="1"/>
          <w:numId w:val="1"/>
        </w:numPr>
        <w:shd w:val="clear" w:color="auto" w:fill="auto"/>
        <w:tabs>
          <w:tab w:val="left" w:pos="916"/>
          <w:tab w:val="right" w:leader="dot" w:pos="9357"/>
        </w:tabs>
        <w:ind w:left="260"/>
      </w:pPr>
      <w:hyperlink w:anchor="bookmark35" w:tooltip="Current Document">
        <w:r>
          <w:t>Zasady prowadzenia robót w wykopie</w:t>
        </w:r>
        <w:r>
          <w:tab/>
          <w:t>6</w:t>
        </w:r>
      </w:hyperlink>
    </w:p>
    <w:p w14:paraId="6B13CC55" w14:textId="77777777" w:rsidR="00C03CB6" w:rsidRDefault="00322FBD">
      <w:pPr>
        <w:pStyle w:val="Spistreci1"/>
        <w:numPr>
          <w:ilvl w:val="1"/>
          <w:numId w:val="1"/>
        </w:numPr>
        <w:shd w:val="clear" w:color="auto" w:fill="auto"/>
        <w:tabs>
          <w:tab w:val="left" w:pos="916"/>
          <w:tab w:val="right" w:leader="dot" w:pos="9357"/>
        </w:tabs>
        <w:ind w:left="260"/>
      </w:pPr>
      <w:hyperlink w:anchor="bookmark37" w:tooltip="Current Document">
        <w:r>
          <w:t>Odspajanie mechaniczne gruntów skalistych</w:t>
        </w:r>
        <w:r>
          <w:tab/>
          <w:t>7</w:t>
        </w:r>
      </w:hyperlink>
    </w:p>
    <w:p w14:paraId="7192CA05" w14:textId="77777777" w:rsidR="00C03CB6" w:rsidRDefault="00322FBD">
      <w:pPr>
        <w:pStyle w:val="Spistreci1"/>
        <w:numPr>
          <w:ilvl w:val="1"/>
          <w:numId w:val="1"/>
        </w:numPr>
        <w:shd w:val="clear" w:color="auto" w:fill="auto"/>
        <w:tabs>
          <w:tab w:val="left" w:pos="916"/>
          <w:tab w:val="right" w:leader="dot" w:pos="9357"/>
        </w:tabs>
        <w:ind w:left="260"/>
      </w:pPr>
      <w:hyperlink w:anchor="bookmark39" w:tooltip="Current Document">
        <w:r>
          <w:t>Odspajanie gruntów skalistych za pomocą materiałów wybuchowych</w:t>
        </w:r>
        <w:r>
          <w:tab/>
          <w:t>8</w:t>
        </w:r>
      </w:hyperlink>
    </w:p>
    <w:p w14:paraId="275D0672" w14:textId="77777777" w:rsidR="00C03CB6" w:rsidRDefault="00322FBD">
      <w:pPr>
        <w:pStyle w:val="Spistreci1"/>
        <w:numPr>
          <w:ilvl w:val="1"/>
          <w:numId w:val="1"/>
        </w:numPr>
        <w:shd w:val="clear" w:color="auto" w:fill="auto"/>
        <w:tabs>
          <w:tab w:val="left" w:pos="916"/>
          <w:tab w:val="right" w:leader="dot" w:pos="9357"/>
        </w:tabs>
        <w:ind w:left="260"/>
      </w:pPr>
      <w:hyperlink w:anchor="bookmark41" w:tooltip="Current Document">
        <w:r>
          <w:t>Odwodnienie wykopów</w:t>
        </w:r>
        <w:r>
          <w:tab/>
          <w:t>9</w:t>
        </w:r>
      </w:hyperlink>
    </w:p>
    <w:p w14:paraId="36CD1B28" w14:textId="77777777" w:rsidR="00C03CB6" w:rsidRDefault="00322FBD">
      <w:pPr>
        <w:pStyle w:val="Spistreci1"/>
        <w:numPr>
          <w:ilvl w:val="1"/>
          <w:numId w:val="1"/>
        </w:numPr>
        <w:shd w:val="clear" w:color="auto" w:fill="auto"/>
        <w:tabs>
          <w:tab w:val="left" w:pos="916"/>
        </w:tabs>
        <w:spacing w:line="278" w:lineRule="exact"/>
        <w:ind w:left="260"/>
      </w:pPr>
      <w:hyperlink w:anchor="bookmark42" w:tooltip="Current Document">
        <w:r>
          <w:t>Wymagania dotyczące zagęszczenia i nośności podłoża gruntowego nawierzchni w</w:t>
        </w:r>
      </w:hyperlink>
    </w:p>
    <w:p w14:paraId="75979BE7" w14:textId="77777777" w:rsidR="00C03CB6" w:rsidRDefault="00322FBD">
      <w:pPr>
        <w:pStyle w:val="Spistreci1"/>
        <w:shd w:val="clear" w:color="auto" w:fill="auto"/>
        <w:tabs>
          <w:tab w:val="left" w:leader="dot" w:pos="9169"/>
        </w:tabs>
        <w:spacing w:line="278" w:lineRule="exact"/>
        <w:ind w:left="260"/>
      </w:pPr>
      <w:r>
        <w:t>wykopie i miejscach zerowych robót ziemnych</w:t>
      </w:r>
      <w:r>
        <w:tab/>
        <w:t>9</w:t>
      </w:r>
    </w:p>
    <w:p w14:paraId="5444ECF8" w14:textId="77777777" w:rsidR="00C03CB6" w:rsidRDefault="00322FBD">
      <w:pPr>
        <w:pStyle w:val="Spistreci1"/>
        <w:numPr>
          <w:ilvl w:val="1"/>
          <w:numId w:val="1"/>
        </w:numPr>
        <w:shd w:val="clear" w:color="auto" w:fill="auto"/>
        <w:tabs>
          <w:tab w:val="left" w:pos="916"/>
          <w:tab w:val="right" w:leader="dot" w:pos="9357"/>
        </w:tabs>
        <w:ind w:left="260"/>
      </w:pPr>
      <w:hyperlink w:anchor="bookmark45" w:tooltip="Current Document">
        <w:r>
          <w:t>Ruch budowlany</w:t>
        </w:r>
        <w:r>
          <w:tab/>
          <w:t>11</w:t>
        </w:r>
      </w:hyperlink>
    </w:p>
    <w:p w14:paraId="7343D044" w14:textId="77777777" w:rsidR="00C03CB6" w:rsidRDefault="00322FBD">
      <w:pPr>
        <w:pStyle w:val="Spistreci1"/>
        <w:numPr>
          <w:ilvl w:val="0"/>
          <w:numId w:val="1"/>
        </w:numPr>
        <w:shd w:val="clear" w:color="auto" w:fill="auto"/>
        <w:tabs>
          <w:tab w:val="left" w:pos="437"/>
          <w:tab w:val="right" w:leader="dot" w:pos="9357"/>
        </w:tabs>
      </w:pPr>
      <w:hyperlink w:anchor="bookmark47" w:tooltip="Current Document">
        <w:r>
          <w:t>KONTROLA JAKOŚCI ROBÓT</w:t>
        </w:r>
        <w:r>
          <w:tab/>
          <w:t>11</w:t>
        </w:r>
      </w:hyperlink>
    </w:p>
    <w:p w14:paraId="0B99A94E" w14:textId="77777777" w:rsidR="00C03CB6" w:rsidRDefault="00322FBD">
      <w:pPr>
        <w:pStyle w:val="Spistreci1"/>
        <w:numPr>
          <w:ilvl w:val="1"/>
          <w:numId w:val="1"/>
        </w:numPr>
        <w:shd w:val="clear" w:color="auto" w:fill="auto"/>
        <w:tabs>
          <w:tab w:val="left" w:pos="916"/>
          <w:tab w:val="right" w:leader="dot" w:pos="9357"/>
        </w:tabs>
        <w:ind w:left="260"/>
      </w:pPr>
      <w:hyperlink w:anchor="bookmark49" w:tooltip="Current Document">
        <w:r>
          <w:t>Ogólne wymagania dotyczące kontroli jakości robót</w:t>
        </w:r>
        <w:r>
          <w:tab/>
          <w:t>11</w:t>
        </w:r>
      </w:hyperlink>
    </w:p>
    <w:p w14:paraId="2100DEB1" w14:textId="77777777" w:rsidR="00C03CB6" w:rsidRDefault="00322FBD">
      <w:pPr>
        <w:pStyle w:val="Spistreci1"/>
        <w:numPr>
          <w:ilvl w:val="1"/>
          <w:numId w:val="1"/>
        </w:numPr>
        <w:shd w:val="clear" w:color="auto" w:fill="auto"/>
        <w:tabs>
          <w:tab w:val="left" w:pos="916"/>
          <w:tab w:val="right" w:leader="dot" w:pos="9357"/>
        </w:tabs>
        <w:ind w:left="260"/>
      </w:pPr>
      <w:hyperlink w:anchor="bookmark51" w:tooltip="Current Document">
        <w:r>
          <w:t>Kontrola podczas wykonywania wykopów</w:t>
        </w:r>
        <w:r>
          <w:tab/>
          <w:t>11</w:t>
        </w:r>
      </w:hyperlink>
    </w:p>
    <w:p w14:paraId="396BFF79" w14:textId="77777777" w:rsidR="00C03CB6" w:rsidRDefault="00322FBD">
      <w:pPr>
        <w:pStyle w:val="Spistreci1"/>
        <w:numPr>
          <w:ilvl w:val="1"/>
          <w:numId w:val="1"/>
        </w:numPr>
        <w:shd w:val="clear" w:color="auto" w:fill="auto"/>
        <w:tabs>
          <w:tab w:val="left" w:pos="916"/>
          <w:tab w:val="right" w:leader="dot" w:pos="9357"/>
        </w:tabs>
        <w:ind w:left="260"/>
      </w:pPr>
      <w:hyperlink w:anchor="bookmark53" w:tooltip="Current Document">
        <w:r>
          <w:t>Badania i pomiary do odbioru wykopów</w:t>
        </w:r>
        <w:r>
          <w:tab/>
          <w:t>12</w:t>
        </w:r>
      </w:hyperlink>
    </w:p>
    <w:p w14:paraId="7F349042" w14:textId="77777777" w:rsidR="00C03CB6" w:rsidRDefault="00322FBD">
      <w:pPr>
        <w:pStyle w:val="Spistreci1"/>
        <w:numPr>
          <w:ilvl w:val="0"/>
          <w:numId w:val="1"/>
        </w:numPr>
        <w:shd w:val="clear" w:color="auto" w:fill="auto"/>
        <w:tabs>
          <w:tab w:val="left" w:pos="437"/>
          <w:tab w:val="right" w:leader="dot" w:pos="9357"/>
        </w:tabs>
      </w:pPr>
      <w:hyperlink w:anchor="bookmark55" w:tooltip="Current Document">
        <w:r>
          <w:t>OBMIAR ROBÓT</w:t>
        </w:r>
        <w:r>
          <w:tab/>
          <w:t>12</w:t>
        </w:r>
      </w:hyperlink>
    </w:p>
    <w:p w14:paraId="1E8F22DF" w14:textId="77777777" w:rsidR="00C03CB6" w:rsidRDefault="00322FBD">
      <w:pPr>
        <w:pStyle w:val="Spistreci1"/>
        <w:numPr>
          <w:ilvl w:val="1"/>
          <w:numId w:val="1"/>
        </w:numPr>
        <w:shd w:val="clear" w:color="auto" w:fill="auto"/>
        <w:tabs>
          <w:tab w:val="left" w:pos="916"/>
          <w:tab w:val="right" w:leader="dot" w:pos="9357"/>
        </w:tabs>
        <w:ind w:left="260"/>
      </w:pPr>
      <w:hyperlink w:anchor="bookmark57" w:tooltip="Current Document">
        <w:r>
          <w:t>Ogólne zasady obmiaru robót</w:t>
        </w:r>
        <w:r>
          <w:tab/>
          <w:t>12</w:t>
        </w:r>
      </w:hyperlink>
    </w:p>
    <w:p w14:paraId="74399841" w14:textId="77777777" w:rsidR="00C03CB6" w:rsidRDefault="00322FBD">
      <w:pPr>
        <w:pStyle w:val="Spistreci1"/>
        <w:numPr>
          <w:ilvl w:val="1"/>
          <w:numId w:val="1"/>
        </w:numPr>
        <w:shd w:val="clear" w:color="auto" w:fill="auto"/>
        <w:tabs>
          <w:tab w:val="left" w:pos="916"/>
          <w:tab w:val="right" w:leader="dot" w:pos="9357"/>
        </w:tabs>
        <w:ind w:left="260"/>
      </w:pPr>
      <w:hyperlink w:anchor="bookmark59" w:tooltip="Current Document">
        <w:r>
          <w:t>Jednostka obmiarowa</w:t>
        </w:r>
        <w:r>
          <w:tab/>
          <w:t>12</w:t>
        </w:r>
      </w:hyperlink>
    </w:p>
    <w:p w14:paraId="6092EE3F" w14:textId="77777777" w:rsidR="00C03CB6" w:rsidRDefault="00322FBD">
      <w:pPr>
        <w:pStyle w:val="Spistreci1"/>
        <w:numPr>
          <w:ilvl w:val="0"/>
          <w:numId w:val="1"/>
        </w:numPr>
        <w:shd w:val="clear" w:color="auto" w:fill="auto"/>
        <w:tabs>
          <w:tab w:val="left" w:pos="437"/>
          <w:tab w:val="right" w:leader="dot" w:pos="9357"/>
        </w:tabs>
      </w:pPr>
      <w:hyperlink w:anchor="bookmark61" w:tooltip="Current Document">
        <w:r>
          <w:t>ODBIÓR ROBÓT</w:t>
        </w:r>
        <w:r>
          <w:tab/>
          <w:t>12</w:t>
        </w:r>
      </w:hyperlink>
    </w:p>
    <w:p w14:paraId="7FCAD1CE" w14:textId="77777777" w:rsidR="00C03CB6" w:rsidRDefault="00322FBD">
      <w:pPr>
        <w:pStyle w:val="Spistreci1"/>
        <w:numPr>
          <w:ilvl w:val="1"/>
          <w:numId w:val="1"/>
        </w:numPr>
        <w:shd w:val="clear" w:color="auto" w:fill="auto"/>
        <w:tabs>
          <w:tab w:val="left" w:pos="916"/>
          <w:tab w:val="right" w:leader="dot" w:pos="9357"/>
        </w:tabs>
        <w:ind w:left="260"/>
      </w:pPr>
      <w:hyperlink w:anchor="bookmark63" w:tooltip="Current Document">
        <w:r>
          <w:t>Ogólne zasady odbioru robót</w:t>
        </w:r>
        <w:r>
          <w:tab/>
          <w:t>12</w:t>
        </w:r>
      </w:hyperlink>
    </w:p>
    <w:p w14:paraId="22DFD3C2" w14:textId="77777777" w:rsidR="00C03CB6" w:rsidRDefault="00322FBD">
      <w:pPr>
        <w:pStyle w:val="Spistreci1"/>
        <w:numPr>
          <w:ilvl w:val="1"/>
          <w:numId w:val="1"/>
        </w:numPr>
        <w:shd w:val="clear" w:color="auto" w:fill="auto"/>
        <w:tabs>
          <w:tab w:val="left" w:pos="916"/>
          <w:tab w:val="right" w:leader="dot" w:pos="9357"/>
        </w:tabs>
        <w:ind w:left="260"/>
      </w:pPr>
      <w:hyperlink w:anchor="bookmark65" w:tooltip="Current Document">
        <w:r>
          <w:t xml:space="preserve">Odbiór robót zanikających lub ulegających zakryciu </w:t>
        </w:r>
        <w:r>
          <w:tab/>
          <w:t>12</w:t>
        </w:r>
      </w:hyperlink>
    </w:p>
    <w:p w14:paraId="7FCB8021" w14:textId="77777777" w:rsidR="00C03CB6" w:rsidRDefault="00322FBD">
      <w:pPr>
        <w:pStyle w:val="Spistreci1"/>
        <w:numPr>
          <w:ilvl w:val="1"/>
          <w:numId w:val="1"/>
        </w:numPr>
        <w:shd w:val="clear" w:color="auto" w:fill="auto"/>
        <w:tabs>
          <w:tab w:val="left" w:pos="916"/>
          <w:tab w:val="right" w:leader="dot" w:pos="9357"/>
        </w:tabs>
        <w:ind w:left="260"/>
      </w:pPr>
      <w:hyperlink w:anchor="bookmark67" w:tooltip="Current Document">
        <w:r>
          <w:t xml:space="preserve">Odbiór częściowy </w:t>
        </w:r>
        <w:r>
          <w:tab/>
          <w:t>13</w:t>
        </w:r>
      </w:hyperlink>
    </w:p>
    <w:p w14:paraId="3CFF7D35" w14:textId="77777777" w:rsidR="00C03CB6" w:rsidRDefault="00322FBD">
      <w:pPr>
        <w:pStyle w:val="Spistreci1"/>
        <w:numPr>
          <w:ilvl w:val="1"/>
          <w:numId w:val="1"/>
        </w:numPr>
        <w:shd w:val="clear" w:color="auto" w:fill="auto"/>
        <w:tabs>
          <w:tab w:val="left" w:pos="916"/>
          <w:tab w:val="right" w:leader="dot" w:pos="9357"/>
        </w:tabs>
        <w:ind w:left="260"/>
      </w:pPr>
      <w:hyperlink w:anchor="bookmark69" w:tooltip="Current Document">
        <w:r>
          <w:t xml:space="preserve">Odbiór ostateczny </w:t>
        </w:r>
        <w:r>
          <w:tab/>
          <w:t>13</w:t>
        </w:r>
      </w:hyperlink>
    </w:p>
    <w:p w14:paraId="3073209D" w14:textId="77777777" w:rsidR="00C03CB6" w:rsidRDefault="00322FBD">
      <w:pPr>
        <w:pStyle w:val="Spistreci1"/>
        <w:numPr>
          <w:ilvl w:val="1"/>
          <w:numId w:val="1"/>
        </w:numPr>
        <w:shd w:val="clear" w:color="auto" w:fill="auto"/>
        <w:tabs>
          <w:tab w:val="left" w:pos="924"/>
          <w:tab w:val="left" w:leader="dot" w:pos="9094"/>
        </w:tabs>
        <w:spacing w:line="374" w:lineRule="exact"/>
        <w:ind w:left="260"/>
      </w:pPr>
      <w:r>
        <w:lastRenderedPageBreak/>
        <w:t>Zasady postępowania z wadliwie wykonanymi robotami</w:t>
      </w:r>
      <w:r>
        <w:tab/>
        <w:t>13</w:t>
      </w:r>
    </w:p>
    <w:p w14:paraId="4BB6F004" w14:textId="77777777" w:rsidR="00C03CB6" w:rsidRDefault="00322FBD">
      <w:pPr>
        <w:pStyle w:val="Spistreci1"/>
        <w:numPr>
          <w:ilvl w:val="0"/>
          <w:numId w:val="1"/>
        </w:numPr>
        <w:shd w:val="clear" w:color="auto" w:fill="auto"/>
        <w:tabs>
          <w:tab w:val="left" w:pos="451"/>
          <w:tab w:val="right" w:leader="dot" w:pos="9351"/>
        </w:tabs>
        <w:spacing w:line="374" w:lineRule="exact"/>
      </w:pPr>
      <w:hyperlink w:anchor="bookmark72" w:tooltip="Current Document">
        <w:r>
          <w:t>PODSTAWA PŁATNOŚCI</w:t>
        </w:r>
        <w:r>
          <w:tab/>
          <w:t>13</w:t>
        </w:r>
      </w:hyperlink>
    </w:p>
    <w:p w14:paraId="4422A025" w14:textId="77777777" w:rsidR="00C03CB6" w:rsidRDefault="00322FBD">
      <w:pPr>
        <w:pStyle w:val="Spistreci1"/>
        <w:numPr>
          <w:ilvl w:val="1"/>
          <w:numId w:val="1"/>
        </w:numPr>
        <w:shd w:val="clear" w:color="auto" w:fill="auto"/>
        <w:tabs>
          <w:tab w:val="left" w:pos="924"/>
          <w:tab w:val="right" w:leader="dot" w:pos="9351"/>
        </w:tabs>
        <w:spacing w:line="374" w:lineRule="exact"/>
        <w:ind w:left="260"/>
      </w:pPr>
      <w:hyperlink w:anchor="bookmark74" w:tooltip="Current Document">
        <w:r>
          <w:t>Ogólne ustalenia dotyczące podstawy płatności</w:t>
        </w:r>
        <w:r>
          <w:tab/>
          <w:t>13</w:t>
        </w:r>
      </w:hyperlink>
    </w:p>
    <w:p w14:paraId="7F668B59" w14:textId="77777777" w:rsidR="00C03CB6" w:rsidRDefault="00322FBD">
      <w:pPr>
        <w:pStyle w:val="Spistreci1"/>
        <w:numPr>
          <w:ilvl w:val="1"/>
          <w:numId w:val="1"/>
        </w:numPr>
        <w:shd w:val="clear" w:color="auto" w:fill="auto"/>
        <w:tabs>
          <w:tab w:val="left" w:pos="924"/>
          <w:tab w:val="right" w:leader="dot" w:pos="9351"/>
        </w:tabs>
        <w:spacing w:line="374" w:lineRule="exact"/>
        <w:ind w:left="260"/>
      </w:pPr>
      <w:hyperlink w:anchor="bookmark76" w:tooltip="Current Document">
        <w:r>
          <w:t>Cena jednostki obmiarowej</w:t>
        </w:r>
        <w:r>
          <w:tab/>
          <w:t>13</w:t>
        </w:r>
      </w:hyperlink>
    </w:p>
    <w:p w14:paraId="1BFCC25B" w14:textId="77777777" w:rsidR="00C03CB6" w:rsidRDefault="00322FBD">
      <w:pPr>
        <w:pStyle w:val="Spistreci1"/>
        <w:numPr>
          <w:ilvl w:val="1"/>
          <w:numId w:val="1"/>
        </w:numPr>
        <w:shd w:val="clear" w:color="auto" w:fill="auto"/>
        <w:tabs>
          <w:tab w:val="left" w:pos="924"/>
          <w:tab w:val="left" w:leader="dot" w:pos="9094"/>
        </w:tabs>
        <w:spacing w:line="374" w:lineRule="exact"/>
        <w:ind w:left="260"/>
      </w:pPr>
      <w:hyperlink w:anchor="bookmark78" w:tooltip="Current Document">
        <w:r>
          <w:t xml:space="preserve">Sposób rozliczenia robót tymczasowych i prac towarzyszących </w:t>
        </w:r>
        <w:r>
          <w:tab/>
          <w:t>15</w:t>
        </w:r>
      </w:hyperlink>
    </w:p>
    <w:p w14:paraId="4AB8DBA0" w14:textId="77777777" w:rsidR="00C03CB6" w:rsidRDefault="00322FBD">
      <w:pPr>
        <w:pStyle w:val="Spistreci1"/>
        <w:numPr>
          <w:ilvl w:val="0"/>
          <w:numId w:val="1"/>
        </w:numPr>
        <w:shd w:val="clear" w:color="auto" w:fill="auto"/>
        <w:tabs>
          <w:tab w:val="left" w:pos="653"/>
          <w:tab w:val="right" w:leader="dot" w:pos="9351"/>
        </w:tabs>
        <w:spacing w:line="374" w:lineRule="exact"/>
        <w:sectPr w:rsidR="00C03CB6">
          <w:pgSz w:w="11900" w:h="16840"/>
          <w:pgMar w:top="1378" w:right="1250" w:bottom="1580" w:left="1252" w:header="0" w:footer="3" w:gutter="0"/>
          <w:cols w:space="720"/>
          <w:noEndnote/>
          <w:docGrid w:linePitch="360"/>
        </w:sectPr>
      </w:pPr>
      <w:hyperlink w:anchor="bookmark80" w:tooltip="Current Document">
        <w:r>
          <w:t>PRZEPISY ZWIĄZANE</w:t>
        </w:r>
        <w:r>
          <w:tab/>
          <w:t>15</w:t>
        </w:r>
      </w:hyperlink>
      <w:r>
        <w:fldChar w:fldCharType="end"/>
      </w:r>
    </w:p>
    <w:p w14:paraId="30CE564D" w14:textId="77777777" w:rsidR="00C03CB6" w:rsidRDefault="00322FBD">
      <w:pPr>
        <w:pStyle w:val="Nagwek10"/>
        <w:keepNext/>
        <w:keepLines/>
        <w:numPr>
          <w:ilvl w:val="0"/>
          <w:numId w:val="2"/>
        </w:numPr>
        <w:shd w:val="clear" w:color="auto" w:fill="auto"/>
        <w:tabs>
          <w:tab w:val="left" w:pos="839"/>
        </w:tabs>
        <w:ind w:left="900"/>
      </w:pPr>
      <w:bookmarkStart w:id="0" w:name="bookmark0"/>
      <w:bookmarkStart w:id="1" w:name="bookmark1"/>
      <w:r>
        <w:lastRenderedPageBreak/>
        <w:t>WSTĘP</w:t>
      </w:r>
      <w:bookmarkEnd w:id="0"/>
      <w:bookmarkEnd w:id="1"/>
    </w:p>
    <w:p w14:paraId="76D1A541" w14:textId="77777777" w:rsidR="00C03CB6" w:rsidRDefault="00322FBD">
      <w:pPr>
        <w:pStyle w:val="Nagwek10"/>
        <w:keepNext/>
        <w:keepLines/>
        <w:numPr>
          <w:ilvl w:val="1"/>
          <w:numId w:val="2"/>
        </w:numPr>
        <w:shd w:val="clear" w:color="auto" w:fill="auto"/>
        <w:tabs>
          <w:tab w:val="left" w:pos="839"/>
        </w:tabs>
        <w:ind w:left="900"/>
      </w:pPr>
      <w:bookmarkStart w:id="2" w:name="bookmark2"/>
      <w:bookmarkStart w:id="3" w:name="bookmark3"/>
      <w:r>
        <w:t>Nazwa zadania</w:t>
      </w:r>
      <w:bookmarkEnd w:id="2"/>
      <w:bookmarkEnd w:id="3"/>
    </w:p>
    <w:p w14:paraId="731F1720" w14:textId="77777777" w:rsidR="00772F29" w:rsidRDefault="00772F29" w:rsidP="00772F29">
      <w:pPr>
        <w:jc w:val="both"/>
        <w:rPr>
          <w:b/>
        </w:rPr>
      </w:pPr>
      <w:bookmarkStart w:id="4" w:name="bookmark4"/>
      <w:bookmarkStart w:id="5" w:name="bookmark5"/>
    </w:p>
    <w:p w14:paraId="050378B8" w14:textId="713E03A7" w:rsidR="00772F29" w:rsidRPr="00772F29" w:rsidRDefault="00772F29" w:rsidP="00772F29">
      <w:pPr>
        <w:spacing w:line="276" w:lineRule="auto"/>
        <w:jc w:val="both"/>
        <w:rPr>
          <w:b/>
        </w:rPr>
      </w:pPr>
      <w:r w:rsidRPr="00772F29">
        <w:rPr>
          <w:b/>
        </w:rPr>
        <w:t xml:space="preserve">Utworzenie edukacyjnych ścieżek spacerowych w parku w miejscowości Brody, wspomagających rozwój społeczności lokalnej w gminie Kalwaria Zebrzydowska. Część I </w:t>
      </w:r>
      <w:proofErr w:type="spellStart"/>
      <w:r w:rsidRPr="00772F29">
        <w:rPr>
          <w:b/>
        </w:rPr>
        <w:t>i</w:t>
      </w:r>
      <w:proofErr w:type="spellEnd"/>
      <w:r w:rsidRPr="00772F29">
        <w:rPr>
          <w:b/>
        </w:rPr>
        <w:t xml:space="preserve"> II – Odtworzenie istniejących ścieżek spacerowych parku, zakup i montaż małej architektury.</w:t>
      </w:r>
    </w:p>
    <w:p w14:paraId="7FBA3027" w14:textId="77777777" w:rsidR="00DB457D" w:rsidRPr="007C0386" w:rsidRDefault="00DB457D" w:rsidP="009327D0">
      <w:pPr>
        <w:pStyle w:val="Teksttreci20"/>
        <w:shd w:val="clear" w:color="auto" w:fill="auto"/>
        <w:spacing w:before="0" w:after="0" w:line="398" w:lineRule="exact"/>
        <w:ind w:firstLine="0"/>
        <w:jc w:val="both"/>
        <w:rPr>
          <w:b/>
        </w:rPr>
      </w:pPr>
    </w:p>
    <w:p w14:paraId="24D64DFE" w14:textId="77777777" w:rsidR="00C03CB6" w:rsidRDefault="00322FBD">
      <w:pPr>
        <w:pStyle w:val="Nagwek10"/>
        <w:keepNext/>
        <w:keepLines/>
        <w:numPr>
          <w:ilvl w:val="1"/>
          <w:numId w:val="2"/>
        </w:numPr>
        <w:shd w:val="clear" w:color="auto" w:fill="auto"/>
        <w:tabs>
          <w:tab w:val="left" w:pos="839"/>
        </w:tabs>
        <w:ind w:left="900"/>
      </w:pPr>
      <w:r>
        <w:t xml:space="preserve">Przedmiot </w:t>
      </w:r>
      <w:r w:rsidR="00AE486B">
        <w:t>SSTWIORB</w:t>
      </w:r>
      <w:bookmarkEnd w:id="4"/>
      <w:bookmarkEnd w:id="5"/>
    </w:p>
    <w:p w14:paraId="4C7ACCA2" w14:textId="77777777" w:rsidR="00C03CB6" w:rsidRDefault="00322FBD">
      <w:pPr>
        <w:pStyle w:val="Teksttreci20"/>
        <w:shd w:val="clear" w:color="auto" w:fill="auto"/>
        <w:spacing w:before="0" w:after="135" w:line="283" w:lineRule="exact"/>
        <w:ind w:firstLine="0"/>
        <w:jc w:val="both"/>
      </w:pPr>
      <w:r>
        <w:t>Przedmiotem niniejszych Warunków Wykonania i Odbioru Robót Budowlanych (</w:t>
      </w:r>
      <w:r w:rsidR="00AE486B">
        <w:t>SSTWIORB</w:t>
      </w:r>
      <w:r>
        <w:t>) są wymagania dotyczące wykonania i odbioru wykopów.</w:t>
      </w:r>
    </w:p>
    <w:p w14:paraId="1E094802" w14:textId="77777777" w:rsidR="00204ADE" w:rsidRDefault="00322FBD" w:rsidP="00204ADE">
      <w:pPr>
        <w:pStyle w:val="Nagwek10"/>
        <w:keepNext/>
        <w:keepLines/>
        <w:numPr>
          <w:ilvl w:val="1"/>
          <w:numId w:val="2"/>
        </w:numPr>
        <w:shd w:val="clear" w:color="auto" w:fill="auto"/>
        <w:tabs>
          <w:tab w:val="left" w:pos="839"/>
        </w:tabs>
        <w:spacing w:after="77" w:line="190" w:lineRule="exact"/>
        <w:ind w:left="900"/>
      </w:pPr>
      <w:bookmarkStart w:id="6" w:name="bookmark6"/>
      <w:bookmarkStart w:id="7" w:name="bookmark7"/>
      <w:r>
        <w:t xml:space="preserve">Zakres stosowania </w:t>
      </w:r>
      <w:r w:rsidR="00AE486B">
        <w:t>SSTWIORB</w:t>
      </w:r>
      <w:bookmarkEnd w:id="6"/>
      <w:bookmarkEnd w:id="7"/>
    </w:p>
    <w:p w14:paraId="651C3071" w14:textId="77777777" w:rsidR="00204ADE" w:rsidRDefault="00204ADE" w:rsidP="00204ADE">
      <w:pPr>
        <w:pStyle w:val="Teksttreci20"/>
        <w:shd w:val="clear" w:color="auto" w:fill="auto"/>
        <w:spacing w:before="0" w:after="135" w:line="283" w:lineRule="exact"/>
        <w:ind w:firstLine="0"/>
        <w:jc w:val="both"/>
      </w:pPr>
      <w:proofErr w:type="spellStart"/>
      <w:r w:rsidRPr="00204ADE">
        <w:t>SSTWiORB</w:t>
      </w:r>
      <w:proofErr w:type="spellEnd"/>
      <w:r w:rsidRPr="00204ADE">
        <w:t xml:space="preserve"> są stosowane jako dokument przetargowy i kontraktowy przy zlecaniu i realizacji robót opisanych w pkt. 1.1</w:t>
      </w:r>
    </w:p>
    <w:p w14:paraId="057B5657" w14:textId="77777777" w:rsidR="00C03CB6" w:rsidRDefault="00322FBD">
      <w:pPr>
        <w:pStyle w:val="Nagwek10"/>
        <w:keepNext/>
        <w:keepLines/>
        <w:numPr>
          <w:ilvl w:val="1"/>
          <w:numId w:val="2"/>
        </w:numPr>
        <w:shd w:val="clear" w:color="auto" w:fill="auto"/>
        <w:tabs>
          <w:tab w:val="left" w:pos="839"/>
        </w:tabs>
        <w:ind w:left="900"/>
      </w:pPr>
      <w:bookmarkStart w:id="8" w:name="bookmark10"/>
      <w:bookmarkStart w:id="9" w:name="bookmark11"/>
      <w:r>
        <w:t>Nazwy i kody</w:t>
      </w:r>
      <w:bookmarkEnd w:id="8"/>
      <w:bookmarkEnd w:id="9"/>
    </w:p>
    <w:p w14:paraId="67AC01AC" w14:textId="77777777" w:rsidR="00C03CB6" w:rsidRDefault="00322FBD" w:rsidP="00204ADE">
      <w:pPr>
        <w:pStyle w:val="Teksttreci20"/>
        <w:shd w:val="clear" w:color="auto" w:fill="auto"/>
        <w:spacing w:before="0" w:after="0" w:line="398" w:lineRule="exact"/>
        <w:ind w:firstLine="0"/>
        <w:jc w:val="both"/>
      </w:pPr>
      <w:r>
        <w:t>Nazwy i kody robót objętych wspólnym słownikiem zamówień CPV są następujące:</w:t>
      </w:r>
    </w:p>
    <w:p w14:paraId="4CC91AEB" w14:textId="77777777" w:rsidR="00C03CB6" w:rsidRDefault="00322FBD" w:rsidP="00204ADE">
      <w:pPr>
        <w:pStyle w:val="Teksttreci20"/>
        <w:shd w:val="clear" w:color="auto" w:fill="auto"/>
        <w:spacing w:before="0" w:after="0" w:line="398" w:lineRule="exact"/>
        <w:ind w:firstLine="0"/>
        <w:jc w:val="both"/>
      </w:pPr>
      <w:r>
        <w:t>Grupa robót:</w:t>
      </w:r>
      <w:r>
        <w:tab/>
        <w:t>45100000-8 Przygotowanie terenu pod budowę.</w:t>
      </w:r>
    </w:p>
    <w:p w14:paraId="5A1A97BD" w14:textId="77777777" w:rsidR="00C03CB6" w:rsidRDefault="00322FBD" w:rsidP="00204ADE">
      <w:pPr>
        <w:pStyle w:val="Teksttreci20"/>
        <w:shd w:val="clear" w:color="auto" w:fill="auto"/>
        <w:spacing w:before="0" w:after="0" w:line="398" w:lineRule="exact"/>
        <w:ind w:firstLine="0"/>
        <w:jc w:val="both"/>
      </w:pPr>
      <w:r>
        <w:t>Klasa robót:</w:t>
      </w:r>
      <w:r>
        <w:tab/>
        <w:t>45110000-1 Roboty w zakresie burzenia i rozbiórki obiektów</w:t>
      </w:r>
      <w:r w:rsidR="00204ADE">
        <w:t xml:space="preserve"> </w:t>
      </w:r>
      <w:r>
        <w:t>budowlanych, roboty ziemne.</w:t>
      </w:r>
    </w:p>
    <w:p w14:paraId="493C1CDA" w14:textId="77777777" w:rsidR="00C03CB6" w:rsidRDefault="00322FBD" w:rsidP="00204ADE">
      <w:pPr>
        <w:pStyle w:val="Teksttreci20"/>
        <w:shd w:val="clear" w:color="auto" w:fill="auto"/>
        <w:spacing w:before="0" w:after="0" w:line="398" w:lineRule="exact"/>
        <w:ind w:firstLine="0"/>
        <w:jc w:val="both"/>
      </w:pPr>
      <w:r>
        <w:t>Kategoria robót: 45111000-8 Roboty w zakresie burzenia, roboty ziemne.</w:t>
      </w:r>
    </w:p>
    <w:p w14:paraId="222BC651" w14:textId="77777777" w:rsidR="00C03CB6" w:rsidRDefault="00322FBD">
      <w:pPr>
        <w:pStyle w:val="Nagwek10"/>
        <w:keepNext/>
        <w:keepLines/>
        <w:numPr>
          <w:ilvl w:val="1"/>
          <w:numId w:val="2"/>
        </w:numPr>
        <w:shd w:val="clear" w:color="auto" w:fill="auto"/>
        <w:tabs>
          <w:tab w:val="left" w:pos="839"/>
        </w:tabs>
        <w:ind w:left="900"/>
      </w:pPr>
      <w:bookmarkStart w:id="10" w:name="bookmark12"/>
      <w:bookmarkStart w:id="11" w:name="bookmark13"/>
      <w:r>
        <w:t>Określenia podstawowe</w:t>
      </w:r>
      <w:bookmarkEnd w:id="10"/>
      <w:bookmarkEnd w:id="11"/>
    </w:p>
    <w:p w14:paraId="0463D337" w14:textId="77777777" w:rsidR="00C03CB6" w:rsidRDefault="00322FBD">
      <w:pPr>
        <w:pStyle w:val="Teksttreci20"/>
        <w:shd w:val="clear" w:color="auto" w:fill="auto"/>
        <w:spacing w:before="0" w:after="127" w:line="274" w:lineRule="exact"/>
        <w:ind w:firstLine="0"/>
        <w:jc w:val="both"/>
      </w:pPr>
      <w:r>
        <w:t xml:space="preserve">Określenia podstawowe zostały podane w </w:t>
      </w:r>
      <w:r w:rsidR="00AE486B">
        <w:t>SSTWIORB</w:t>
      </w:r>
      <w:r>
        <w:t xml:space="preserve"> D-02.00.01. „Roboty ziemne. Wymagania ogólne", punkt 1.6.</w:t>
      </w:r>
    </w:p>
    <w:p w14:paraId="04AAAAE4" w14:textId="77777777" w:rsidR="00C03CB6" w:rsidRDefault="00322FBD">
      <w:pPr>
        <w:pStyle w:val="Nagwek10"/>
        <w:keepNext/>
        <w:keepLines/>
        <w:numPr>
          <w:ilvl w:val="1"/>
          <w:numId w:val="2"/>
        </w:numPr>
        <w:shd w:val="clear" w:color="auto" w:fill="auto"/>
        <w:tabs>
          <w:tab w:val="left" w:pos="839"/>
        </w:tabs>
        <w:spacing w:after="155" w:line="190" w:lineRule="exact"/>
        <w:ind w:left="900"/>
      </w:pPr>
      <w:bookmarkStart w:id="12" w:name="bookmark14"/>
      <w:bookmarkStart w:id="13" w:name="bookmark15"/>
      <w:r>
        <w:t>Ogólne wymagania dotyczące robót</w:t>
      </w:r>
      <w:bookmarkEnd w:id="12"/>
      <w:bookmarkEnd w:id="13"/>
    </w:p>
    <w:p w14:paraId="226AB25D" w14:textId="77777777" w:rsidR="00C03CB6" w:rsidRDefault="00322FBD">
      <w:pPr>
        <w:pStyle w:val="Teksttreci20"/>
        <w:shd w:val="clear" w:color="auto" w:fill="auto"/>
        <w:spacing w:before="0" w:after="562" w:line="200" w:lineRule="exact"/>
        <w:ind w:left="900"/>
        <w:jc w:val="both"/>
      </w:pPr>
      <w:r>
        <w:t xml:space="preserve">Ogólne wymagania dotyczące robót podano w </w:t>
      </w:r>
      <w:r w:rsidR="00AE486B">
        <w:t>SSTWIORB</w:t>
      </w:r>
      <w:r>
        <w:t xml:space="preserve"> D-M 00.00.00 "Wymagania Ogólne".</w:t>
      </w:r>
    </w:p>
    <w:p w14:paraId="724962D6" w14:textId="77777777" w:rsidR="00C03CB6" w:rsidRDefault="00322FBD">
      <w:pPr>
        <w:pStyle w:val="Nagwek10"/>
        <w:keepNext/>
        <w:keepLines/>
        <w:numPr>
          <w:ilvl w:val="0"/>
          <w:numId w:val="2"/>
        </w:numPr>
        <w:shd w:val="clear" w:color="auto" w:fill="auto"/>
        <w:tabs>
          <w:tab w:val="left" w:pos="839"/>
        </w:tabs>
        <w:spacing w:after="158" w:line="190" w:lineRule="exact"/>
        <w:ind w:left="900"/>
      </w:pPr>
      <w:bookmarkStart w:id="14" w:name="bookmark16"/>
      <w:bookmarkStart w:id="15" w:name="bookmark17"/>
      <w:r>
        <w:t>MATERIAŁY</w:t>
      </w:r>
      <w:bookmarkEnd w:id="14"/>
      <w:bookmarkEnd w:id="15"/>
    </w:p>
    <w:p w14:paraId="0461AFC5" w14:textId="77777777" w:rsidR="00C03CB6" w:rsidRDefault="00322FBD">
      <w:pPr>
        <w:pStyle w:val="Nagwek10"/>
        <w:keepNext/>
        <w:keepLines/>
        <w:numPr>
          <w:ilvl w:val="1"/>
          <w:numId w:val="2"/>
        </w:numPr>
        <w:shd w:val="clear" w:color="auto" w:fill="auto"/>
        <w:tabs>
          <w:tab w:val="left" w:pos="839"/>
        </w:tabs>
        <w:spacing w:after="92" w:line="190" w:lineRule="exact"/>
        <w:ind w:left="900"/>
      </w:pPr>
      <w:bookmarkStart w:id="16" w:name="bookmark18"/>
      <w:bookmarkStart w:id="17" w:name="bookmark19"/>
      <w:r>
        <w:t>Ogólne wymagania dotyczące materiałów</w:t>
      </w:r>
      <w:bookmarkEnd w:id="16"/>
      <w:bookmarkEnd w:id="17"/>
    </w:p>
    <w:p w14:paraId="32A0CE24" w14:textId="77777777" w:rsidR="00C03CB6" w:rsidRDefault="00322FBD">
      <w:pPr>
        <w:pStyle w:val="Teksttreci20"/>
        <w:numPr>
          <w:ilvl w:val="2"/>
          <w:numId w:val="2"/>
        </w:numPr>
        <w:shd w:val="clear" w:color="auto" w:fill="auto"/>
        <w:tabs>
          <w:tab w:val="left" w:pos="839"/>
        </w:tabs>
        <w:spacing w:before="0" w:after="131" w:line="278" w:lineRule="exact"/>
        <w:ind w:left="900"/>
        <w:jc w:val="both"/>
      </w:pPr>
      <w:r>
        <w:t xml:space="preserve">Ogólne wymagania dotyczące materiałów podano w </w:t>
      </w:r>
      <w:r w:rsidR="00AE486B">
        <w:t>SSTWIORB</w:t>
      </w:r>
      <w:r>
        <w:t xml:space="preserve"> D-02.00.01 „Roboty ziemne. Wymagania ogólne", punkt 2".</w:t>
      </w:r>
    </w:p>
    <w:p w14:paraId="5E11100C" w14:textId="77777777" w:rsidR="00C03CB6" w:rsidRDefault="00322FBD">
      <w:pPr>
        <w:pStyle w:val="Nagwek10"/>
        <w:keepNext/>
        <w:keepLines/>
        <w:numPr>
          <w:ilvl w:val="1"/>
          <w:numId w:val="2"/>
        </w:numPr>
        <w:shd w:val="clear" w:color="auto" w:fill="auto"/>
        <w:tabs>
          <w:tab w:val="left" w:pos="839"/>
        </w:tabs>
        <w:spacing w:after="87" w:line="190" w:lineRule="exact"/>
        <w:ind w:left="900"/>
      </w:pPr>
      <w:bookmarkStart w:id="18" w:name="bookmark20"/>
      <w:bookmarkStart w:id="19" w:name="bookmark21"/>
      <w:r>
        <w:t>Materiały wybuchowe</w:t>
      </w:r>
      <w:bookmarkEnd w:id="18"/>
      <w:bookmarkEnd w:id="19"/>
    </w:p>
    <w:p w14:paraId="4FA17573" w14:textId="77777777" w:rsidR="00C03CB6" w:rsidRDefault="00322FBD">
      <w:pPr>
        <w:pStyle w:val="Teksttreci20"/>
        <w:numPr>
          <w:ilvl w:val="2"/>
          <w:numId w:val="2"/>
        </w:numPr>
        <w:shd w:val="clear" w:color="auto" w:fill="auto"/>
        <w:tabs>
          <w:tab w:val="left" w:pos="839"/>
        </w:tabs>
        <w:spacing w:before="0" w:after="551" w:line="278" w:lineRule="exact"/>
        <w:ind w:left="900"/>
        <w:jc w:val="both"/>
      </w:pPr>
      <w:r>
        <w:t>Jeżeli występuje odspajanie gruntów skalistych z zastosowaniem materiałów wybuchowych to wymagania w stosunku do nich powinny być określone w Dokumentacji Projektowej lub przez Inżyniera/Inspektora nadzoru. Materiały wybuchowe stosowane do prac strzałowych powinny spełniać wymagania jakościowe w zakresie niezbędnym do specyfiki prowadzonych robót.</w:t>
      </w:r>
    </w:p>
    <w:p w14:paraId="0023957F" w14:textId="77777777" w:rsidR="00C03CB6" w:rsidRDefault="00322FBD">
      <w:pPr>
        <w:pStyle w:val="Nagwek10"/>
        <w:keepNext/>
        <w:keepLines/>
        <w:numPr>
          <w:ilvl w:val="0"/>
          <w:numId w:val="2"/>
        </w:numPr>
        <w:shd w:val="clear" w:color="auto" w:fill="auto"/>
        <w:tabs>
          <w:tab w:val="left" w:pos="839"/>
        </w:tabs>
        <w:spacing w:after="158" w:line="190" w:lineRule="exact"/>
        <w:ind w:left="900"/>
      </w:pPr>
      <w:bookmarkStart w:id="20" w:name="bookmark22"/>
      <w:bookmarkStart w:id="21" w:name="bookmark23"/>
      <w:r>
        <w:lastRenderedPageBreak/>
        <w:t>SPRZĘT</w:t>
      </w:r>
      <w:bookmarkEnd w:id="20"/>
      <w:bookmarkEnd w:id="21"/>
    </w:p>
    <w:p w14:paraId="702ADF02" w14:textId="77777777" w:rsidR="00C03CB6" w:rsidRDefault="00322FBD">
      <w:pPr>
        <w:pStyle w:val="Nagwek10"/>
        <w:keepNext/>
        <w:keepLines/>
        <w:numPr>
          <w:ilvl w:val="1"/>
          <w:numId w:val="2"/>
        </w:numPr>
        <w:shd w:val="clear" w:color="auto" w:fill="auto"/>
        <w:tabs>
          <w:tab w:val="left" w:pos="839"/>
        </w:tabs>
        <w:spacing w:after="85" w:line="190" w:lineRule="exact"/>
        <w:ind w:left="900"/>
      </w:pPr>
      <w:bookmarkStart w:id="22" w:name="bookmark24"/>
      <w:bookmarkStart w:id="23" w:name="bookmark25"/>
      <w:r>
        <w:t>Ogólne wymagania dotyczące sprzętu</w:t>
      </w:r>
      <w:bookmarkEnd w:id="22"/>
      <w:bookmarkEnd w:id="23"/>
    </w:p>
    <w:p w14:paraId="37BA4092" w14:textId="77777777" w:rsidR="00C03CB6" w:rsidRDefault="00322FBD">
      <w:pPr>
        <w:pStyle w:val="Teksttreci20"/>
        <w:numPr>
          <w:ilvl w:val="2"/>
          <w:numId w:val="2"/>
        </w:numPr>
        <w:shd w:val="clear" w:color="auto" w:fill="auto"/>
        <w:tabs>
          <w:tab w:val="left" w:pos="839"/>
        </w:tabs>
        <w:spacing w:before="0" w:after="0" w:line="288" w:lineRule="exact"/>
        <w:ind w:left="900"/>
        <w:jc w:val="both"/>
      </w:pPr>
      <w:r>
        <w:t xml:space="preserve">Ogólne wymagania dotyczące sprzętu podano w </w:t>
      </w:r>
      <w:r w:rsidR="00AE486B">
        <w:t>SSTWIORB</w:t>
      </w:r>
      <w:r>
        <w:t xml:space="preserve"> D-02.00.01 „Roboty ziemne. Wymagania ogólne", punkt 3".</w:t>
      </w:r>
    </w:p>
    <w:p w14:paraId="7F4BF807" w14:textId="77777777" w:rsidR="00C03CB6" w:rsidRDefault="00322FBD">
      <w:pPr>
        <w:pStyle w:val="Nagwek10"/>
        <w:keepNext/>
        <w:keepLines/>
        <w:numPr>
          <w:ilvl w:val="0"/>
          <w:numId w:val="2"/>
        </w:numPr>
        <w:shd w:val="clear" w:color="auto" w:fill="auto"/>
        <w:tabs>
          <w:tab w:val="left" w:pos="846"/>
        </w:tabs>
        <w:spacing w:after="158" w:line="190" w:lineRule="exact"/>
        <w:ind w:left="880" w:hanging="880"/>
      </w:pPr>
      <w:bookmarkStart w:id="24" w:name="bookmark26"/>
      <w:bookmarkStart w:id="25" w:name="bookmark27"/>
      <w:r>
        <w:t>TRANSPORT</w:t>
      </w:r>
      <w:bookmarkEnd w:id="24"/>
      <w:bookmarkEnd w:id="25"/>
    </w:p>
    <w:p w14:paraId="20772054" w14:textId="77777777" w:rsidR="00C03CB6" w:rsidRDefault="00322FBD">
      <w:pPr>
        <w:pStyle w:val="Nagwek10"/>
        <w:keepNext/>
        <w:keepLines/>
        <w:numPr>
          <w:ilvl w:val="1"/>
          <w:numId w:val="2"/>
        </w:numPr>
        <w:shd w:val="clear" w:color="auto" w:fill="auto"/>
        <w:tabs>
          <w:tab w:val="left" w:pos="846"/>
        </w:tabs>
        <w:spacing w:after="92" w:line="190" w:lineRule="exact"/>
        <w:ind w:left="880" w:hanging="880"/>
      </w:pPr>
      <w:bookmarkStart w:id="26" w:name="bookmark28"/>
      <w:bookmarkStart w:id="27" w:name="bookmark29"/>
      <w:r>
        <w:t>Ogólne wymagania dotyczące transportu</w:t>
      </w:r>
      <w:bookmarkEnd w:id="26"/>
      <w:bookmarkEnd w:id="27"/>
    </w:p>
    <w:p w14:paraId="151FECB1" w14:textId="77777777" w:rsidR="00C03CB6" w:rsidRDefault="00322FBD">
      <w:pPr>
        <w:pStyle w:val="Teksttreci20"/>
        <w:numPr>
          <w:ilvl w:val="2"/>
          <w:numId w:val="2"/>
        </w:numPr>
        <w:shd w:val="clear" w:color="auto" w:fill="auto"/>
        <w:tabs>
          <w:tab w:val="left" w:pos="846"/>
        </w:tabs>
        <w:spacing w:before="0" w:after="0" w:line="278" w:lineRule="exact"/>
        <w:ind w:left="880" w:hanging="880"/>
        <w:jc w:val="both"/>
      </w:pPr>
      <w:r>
        <w:t xml:space="preserve">Ogólne wymagania dotyczące transportu podano w </w:t>
      </w:r>
      <w:r w:rsidR="00AE486B">
        <w:t>SSTWIORB</w:t>
      </w:r>
      <w:r>
        <w:t xml:space="preserve"> D-M 00.00.00,</w:t>
      </w:r>
    </w:p>
    <w:p w14:paraId="04C8024B" w14:textId="77777777" w:rsidR="00C03CB6" w:rsidRDefault="00322FBD">
      <w:pPr>
        <w:pStyle w:val="Teksttreci20"/>
        <w:shd w:val="clear" w:color="auto" w:fill="auto"/>
        <w:tabs>
          <w:tab w:val="left" w:pos="2417"/>
        </w:tabs>
        <w:spacing w:before="0" w:after="551" w:line="278" w:lineRule="exact"/>
        <w:ind w:left="880" w:firstLine="0"/>
        <w:jc w:val="both"/>
      </w:pPr>
      <w:r>
        <w:t xml:space="preserve">Wymagania ogólne" punkt 4 oraz w </w:t>
      </w:r>
      <w:r w:rsidR="00AE486B">
        <w:t>SSTWIORB</w:t>
      </w:r>
      <w:r>
        <w:t xml:space="preserve"> D-02.00.01 „Roboty ziemne. Wymagania ogólne" punkt</w:t>
      </w:r>
      <w:r>
        <w:tab/>
        <w:t>4.</w:t>
      </w:r>
    </w:p>
    <w:p w14:paraId="080CAF5F" w14:textId="77777777" w:rsidR="00C03CB6" w:rsidRDefault="00322FBD">
      <w:pPr>
        <w:pStyle w:val="Nagwek10"/>
        <w:keepNext/>
        <w:keepLines/>
        <w:numPr>
          <w:ilvl w:val="0"/>
          <w:numId w:val="2"/>
        </w:numPr>
        <w:shd w:val="clear" w:color="auto" w:fill="auto"/>
        <w:tabs>
          <w:tab w:val="left" w:pos="846"/>
          <w:tab w:val="left" w:pos="2406"/>
        </w:tabs>
        <w:spacing w:after="158" w:line="190" w:lineRule="exact"/>
        <w:ind w:left="880" w:hanging="880"/>
      </w:pPr>
      <w:bookmarkStart w:id="28" w:name="bookmark30"/>
      <w:bookmarkStart w:id="29" w:name="bookmark31"/>
      <w:r>
        <w:t>WYKONANIE</w:t>
      </w:r>
      <w:r>
        <w:tab/>
        <w:t>ROBÓT</w:t>
      </w:r>
      <w:bookmarkEnd w:id="28"/>
      <w:bookmarkEnd w:id="29"/>
    </w:p>
    <w:p w14:paraId="69B084DC" w14:textId="77777777" w:rsidR="00C03CB6" w:rsidRDefault="00322FBD">
      <w:pPr>
        <w:pStyle w:val="Nagwek10"/>
        <w:keepNext/>
        <w:keepLines/>
        <w:numPr>
          <w:ilvl w:val="1"/>
          <w:numId w:val="2"/>
        </w:numPr>
        <w:shd w:val="clear" w:color="auto" w:fill="auto"/>
        <w:tabs>
          <w:tab w:val="left" w:pos="846"/>
        </w:tabs>
        <w:spacing w:after="96" w:line="190" w:lineRule="exact"/>
        <w:ind w:left="880" w:hanging="880"/>
      </w:pPr>
      <w:bookmarkStart w:id="30" w:name="bookmark32"/>
      <w:bookmarkStart w:id="31" w:name="bookmark33"/>
      <w:r>
        <w:t>Ogólne zasady wykonania robót</w:t>
      </w:r>
      <w:bookmarkEnd w:id="30"/>
      <w:bookmarkEnd w:id="31"/>
    </w:p>
    <w:p w14:paraId="33E5D25A" w14:textId="77777777" w:rsidR="00C03CB6" w:rsidRDefault="00322FBD">
      <w:pPr>
        <w:pStyle w:val="Teksttreci20"/>
        <w:numPr>
          <w:ilvl w:val="2"/>
          <w:numId w:val="2"/>
        </w:numPr>
        <w:shd w:val="clear" w:color="auto" w:fill="auto"/>
        <w:tabs>
          <w:tab w:val="left" w:pos="846"/>
        </w:tabs>
        <w:spacing w:before="0" w:after="127" w:line="274" w:lineRule="exact"/>
        <w:ind w:left="880" w:hanging="880"/>
        <w:jc w:val="both"/>
      </w:pPr>
      <w:r>
        <w:t xml:space="preserve">Ogólne zasady prowadzenia robót ziemnych podano w </w:t>
      </w:r>
      <w:r w:rsidR="00AE486B">
        <w:t>SSTWIORB</w:t>
      </w:r>
      <w:r>
        <w:t xml:space="preserve"> D-02.00.01 „Roboty ziemne. Wymagania ogólne", punkt 5.</w:t>
      </w:r>
    </w:p>
    <w:p w14:paraId="12C385CA" w14:textId="77777777" w:rsidR="00C03CB6" w:rsidRDefault="00322FBD">
      <w:pPr>
        <w:pStyle w:val="Nagwek10"/>
        <w:keepNext/>
        <w:keepLines/>
        <w:numPr>
          <w:ilvl w:val="1"/>
          <w:numId w:val="2"/>
        </w:numPr>
        <w:shd w:val="clear" w:color="auto" w:fill="auto"/>
        <w:tabs>
          <w:tab w:val="left" w:pos="846"/>
        </w:tabs>
        <w:spacing w:after="92" w:line="190" w:lineRule="exact"/>
        <w:ind w:left="880" w:hanging="880"/>
      </w:pPr>
      <w:bookmarkStart w:id="32" w:name="bookmark34"/>
      <w:bookmarkStart w:id="33" w:name="bookmark35"/>
      <w:r>
        <w:t>Zasady prowadzenia robót w wykopie</w:t>
      </w:r>
      <w:bookmarkEnd w:id="32"/>
      <w:bookmarkEnd w:id="33"/>
    </w:p>
    <w:p w14:paraId="71F0479C"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Przed rozpoczęciem robót w wykopie należy określić rodzaj i stan gruntu, skały lub materiału, który będzie poddany odspojeniu. Rozpoznanie jest konieczne do oceny przydatności gruntu, skały lub materiału do budowy nasypów oraz wyboru właściwej metody prowadzenia robót oraz sprzętu. Roboty należy prowadzić w planowy i usystematyzowany sposób, tak aby grunty, skały i materiały przeznaczone do wbudowania w nasyp nie utraciły przydatności.</w:t>
      </w:r>
    </w:p>
    <w:p w14:paraId="29F8127A"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 xml:space="preserve">Wykonawca powinien wykonywać wykopy w taki sposób, aby grunty, skały i materiały o różnym stopniu przydatności do budowy nasypów były odspajane oddzielnie, w sposób uniemożliwiający ich wymieszanie. Odstępstwo od powyższego wymagania jest możliwe jedynie za zgodą Inżyniera/Inspektora nadzoru. Łączne odspajanie gruntów, skał lub materiałów o zróżnicowanych właściwościach jest </w:t>
      </w:r>
      <w:proofErr w:type="gramStart"/>
      <w:r>
        <w:t>dopuszczalne</w:t>
      </w:r>
      <w:proofErr w:type="gramEnd"/>
      <w:r>
        <w:t xml:space="preserve"> jeżeli ich wymieszanie nie spowoduje pogorszenia przydatności lub gdy wskutek celowego wymieszania nastąpi poprawa ich właściwości.</w:t>
      </w:r>
    </w:p>
    <w:p w14:paraId="2CE98DE4"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 xml:space="preserve">Robót w wykopie nie należy rozpoczynać zanim powierzchnia terenu, na której będzie wznoszony nasyp, miejsce odkładu lub miejsce czasowego składowania odspojonego gruntu, skały lub materiału nie zostanie przygotowane i zaakceptowane. Odspojone grunty, skały lub materiały przydatne do wykonania nasypów powinny być bez zbędnej zwłoki wbudowane w nasyp lub przewiezione na odkład. Odspojonego gruntu, skały lub materiału nie można </w:t>
      </w:r>
      <w:proofErr w:type="gramStart"/>
      <w:r>
        <w:t>przewozić</w:t>
      </w:r>
      <w:proofErr w:type="gramEnd"/>
      <w:r>
        <w:t xml:space="preserve"> jeżeli w miejscu wbudowania nie zapewniono odpowiedniego sprzętu do układania i zagęszczania warstw nasypu lub odkładu. O ile Inżynier/Inspektor nadzoru dopuści czasowe składowanie odspojonych gruntów, skał lub materiałów należy je odpowiednio zabezpieczyć przed nadmiernym zawilgoceniem.</w:t>
      </w:r>
    </w:p>
    <w:p w14:paraId="16F526D1"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Sposób wykonania skarp wykopu powinien gwarantować ich stateczność w całym okresie prowadzenia robót oraz użytkowania, a naprawa uszkodzeń, wynikających z nieprawidłowego ukształtowania skarp wykopu, ich podcięcia lub innych odstępstw od Dokumentacji Projektowej obciąża Wykonawcę. Wysokość i pochylenie skarpy wykopu w czasie robót muszą uwzględniać stan gruntu, skały lub materiału i ich rzeczywiste właściwości w czasie prowadzenia robót.</w:t>
      </w:r>
    </w:p>
    <w:p w14:paraId="55DEE23C" w14:textId="77777777" w:rsidR="00C03CB6" w:rsidRDefault="00322FBD">
      <w:pPr>
        <w:pStyle w:val="Teksttreci20"/>
        <w:numPr>
          <w:ilvl w:val="2"/>
          <w:numId w:val="2"/>
        </w:numPr>
        <w:shd w:val="clear" w:color="auto" w:fill="auto"/>
        <w:tabs>
          <w:tab w:val="left" w:pos="846"/>
        </w:tabs>
        <w:spacing w:before="0" w:after="0" w:line="278" w:lineRule="exact"/>
        <w:ind w:left="880" w:hanging="880"/>
        <w:jc w:val="both"/>
      </w:pPr>
      <w:r>
        <w:t>Założone w Projekcie Geotechnicznym, o ile występuje, lub w Dokumentacji Projektowej zabezpieczenie powierzchni skarp wykopu należy wykonać najszybciej jak jest to możliwe. Naprawa uszkodzeń powierzchni skarp, wynikająca z braku ich prawidłowego</w:t>
      </w:r>
    </w:p>
    <w:p w14:paraId="629A0E7B" w14:textId="77777777" w:rsidR="00C03CB6" w:rsidRDefault="00322FBD">
      <w:pPr>
        <w:pStyle w:val="Teksttreci20"/>
        <w:shd w:val="clear" w:color="auto" w:fill="auto"/>
        <w:spacing w:before="0" w:after="0" w:line="278" w:lineRule="exact"/>
        <w:ind w:left="880" w:firstLine="0"/>
        <w:jc w:val="both"/>
      </w:pPr>
      <w:r>
        <w:t>zabezpieczenia obciąża Wykonawcę</w:t>
      </w:r>
    </w:p>
    <w:p w14:paraId="4B2A7A19" w14:textId="77777777" w:rsidR="00C03CB6" w:rsidRDefault="00322FBD">
      <w:pPr>
        <w:pStyle w:val="Teksttreci20"/>
        <w:numPr>
          <w:ilvl w:val="2"/>
          <w:numId w:val="2"/>
        </w:numPr>
        <w:shd w:val="clear" w:color="auto" w:fill="auto"/>
        <w:tabs>
          <w:tab w:val="left" w:pos="844"/>
        </w:tabs>
        <w:spacing w:before="0" w:after="60" w:line="278" w:lineRule="exact"/>
        <w:ind w:left="880" w:hanging="880"/>
        <w:jc w:val="both"/>
      </w:pPr>
      <w:r>
        <w:lastRenderedPageBreak/>
        <w:t>Strome skarpy powstałe w czasie odspajania koparką gruntu lub innego materiału nie powinny być pozostawione na dłuższy okres czasu. Jeżeli proces wykonywania wykopu nie jest ciągły, strome skarpy muszą być doprowadzone do bezpiecznego pochylenia do czasu wznowienia robót. Wysokość stromych skarp ukształtowanych w wyniku pracy koparek nie powinna być większa niż 5 metrów. Skarpy takie muszą być zabezpieczone od góry tymczasowym ogrodzeniem lub pryzmą gruntu.</w:t>
      </w:r>
    </w:p>
    <w:p w14:paraId="379ADCC3" w14:textId="77777777" w:rsidR="00C03CB6" w:rsidRDefault="00322FBD">
      <w:pPr>
        <w:pStyle w:val="Teksttreci20"/>
        <w:numPr>
          <w:ilvl w:val="2"/>
          <w:numId w:val="2"/>
        </w:numPr>
        <w:shd w:val="clear" w:color="auto" w:fill="auto"/>
        <w:tabs>
          <w:tab w:val="left" w:pos="844"/>
        </w:tabs>
        <w:spacing w:before="0" w:after="60" w:line="278" w:lineRule="exact"/>
        <w:ind w:left="880" w:hanging="880"/>
        <w:jc w:val="both"/>
      </w:pPr>
      <w:r>
        <w:t>Wykonawca nie powinien dopuścić do odspojenia gruntu poza pasem wynikającym z Dokumentacji Projektowej ani na głębokość większą niż określono w Dokumentacji Projektowej. Jeżeli zaistnieje taka sytuacja należy odtworzyć zbędnie usunięte strefy z materiału o nie gorszych właściwościach niż materiał rodzimy, który został odspojony. W razie potrzeby należy ocenić wpływ nadmiernego odspojenia gruntu na stateczność budowli ziemnej.</w:t>
      </w:r>
    </w:p>
    <w:p w14:paraId="4B13E9D9" w14:textId="77777777" w:rsidR="00C03CB6" w:rsidRDefault="00322FBD">
      <w:pPr>
        <w:pStyle w:val="Teksttreci20"/>
        <w:numPr>
          <w:ilvl w:val="2"/>
          <w:numId w:val="2"/>
        </w:numPr>
        <w:shd w:val="clear" w:color="auto" w:fill="auto"/>
        <w:tabs>
          <w:tab w:val="left" w:pos="844"/>
        </w:tabs>
        <w:spacing w:before="0" w:after="60" w:line="278" w:lineRule="exact"/>
        <w:ind w:left="880" w:hanging="880"/>
        <w:jc w:val="both"/>
      </w:pPr>
      <w:r>
        <w:t>Jeżeli grunt jest zamarznięty można go odspajać tylko do głębokości 0,5 m powyżej projektowanych rzędnych górnej powierzchni podłoża gruntowego nawierzchni.</w:t>
      </w:r>
    </w:p>
    <w:p w14:paraId="55FF0ED6" w14:textId="77777777" w:rsidR="00C03CB6" w:rsidRDefault="00322FBD">
      <w:pPr>
        <w:pStyle w:val="Teksttreci20"/>
        <w:numPr>
          <w:ilvl w:val="2"/>
          <w:numId w:val="2"/>
        </w:numPr>
        <w:shd w:val="clear" w:color="auto" w:fill="auto"/>
        <w:tabs>
          <w:tab w:val="left" w:pos="844"/>
        </w:tabs>
        <w:spacing w:before="0" w:after="60" w:line="278" w:lineRule="exact"/>
        <w:ind w:left="880" w:hanging="880"/>
        <w:jc w:val="both"/>
      </w:pPr>
      <w:r>
        <w:t>Odspojony grunt przydatny do budowy nasypu, którego czasowa nieprzydatność wynika jedynie z zamarznięcia, należy pozostawić do czasu rozmarznięcia i osuszenia, a następnie wbudować w nasyp.</w:t>
      </w:r>
    </w:p>
    <w:p w14:paraId="34E8FBE3" w14:textId="77777777" w:rsidR="00C03CB6" w:rsidRDefault="00322FBD">
      <w:pPr>
        <w:pStyle w:val="Teksttreci20"/>
        <w:numPr>
          <w:ilvl w:val="2"/>
          <w:numId w:val="2"/>
        </w:numPr>
        <w:shd w:val="clear" w:color="auto" w:fill="auto"/>
        <w:tabs>
          <w:tab w:val="left" w:pos="844"/>
        </w:tabs>
        <w:spacing w:before="0" w:after="60" w:line="278" w:lineRule="exact"/>
        <w:ind w:left="880" w:hanging="880"/>
        <w:jc w:val="both"/>
      </w:pPr>
      <w:r>
        <w:t>O ile w Dokumentacji Projektowej nie określono inaczej, wykonywanie wykopów można wstrzymać na dowolnym etapie, pod warunkiem zachowania minimum 0,3 m grubości warstwy gruntu powyżej rzędnych spodu konstrukcji nawierzchni.</w:t>
      </w:r>
    </w:p>
    <w:p w14:paraId="69140CA1" w14:textId="77777777" w:rsidR="00C03CB6" w:rsidRDefault="00322FBD">
      <w:pPr>
        <w:pStyle w:val="Teksttreci20"/>
        <w:numPr>
          <w:ilvl w:val="2"/>
          <w:numId w:val="2"/>
        </w:numPr>
        <w:shd w:val="clear" w:color="auto" w:fill="auto"/>
        <w:tabs>
          <w:tab w:val="left" w:pos="844"/>
        </w:tabs>
        <w:spacing w:before="0" w:after="60" w:line="278" w:lineRule="exact"/>
        <w:ind w:left="880" w:hanging="880"/>
        <w:jc w:val="both"/>
      </w:pPr>
      <w:r>
        <w:t>Ostateczne ukształtowanie niwelety robót ziemnych w wykopie powinno być wykonane w takim okresie, aby po zakończeniu prac można było przystąpić bezzwłocznie do wykonania pierwszej warstwy nawierzchni.</w:t>
      </w:r>
    </w:p>
    <w:p w14:paraId="41355C2C" w14:textId="77777777" w:rsidR="00C03CB6" w:rsidRDefault="00322FBD">
      <w:pPr>
        <w:pStyle w:val="Teksttreci20"/>
        <w:numPr>
          <w:ilvl w:val="2"/>
          <w:numId w:val="2"/>
        </w:numPr>
        <w:shd w:val="clear" w:color="auto" w:fill="auto"/>
        <w:tabs>
          <w:tab w:val="left" w:pos="844"/>
        </w:tabs>
        <w:spacing w:before="0" w:after="60" w:line="278" w:lineRule="exact"/>
        <w:ind w:left="880" w:hanging="880"/>
        <w:jc w:val="both"/>
      </w:pPr>
      <w:r>
        <w:t>Wykonawca ma obowiązek zachować szczególną ostrożność w czasie odspajania gruntów w sąsiedztwie obiektów takich jak konstrukcje, budynki lub ogrodzenia.</w:t>
      </w:r>
    </w:p>
    <w:p w14:paraId="371DDC1A" w14:textId="77777777" w:rsidR="00C03CB6" w:rsidRDefault="00322FBD">
      <w:pPr>
        <w:pStyle w:val="Teksttreci20"/>
        <w:numPr>
          <w:ilvl w:val="2"/>
          <w:numId w:val="2"/>
        </w:numPr>
        <w:shd w:val="clear" w:color="auto" w:fill="auto"/>
        <w:tabs>
          <w:tab w:val="left" w:pos="844"/>
        </w:tabs>
        <w:spacing w:before="0" w:after="56" w:line="278" w:lineRule="exact"/>
        <w:ind w:left="880" w:hanging="880"/>
        <w:jc w:val="both"/>
      </w:pPr>
      <w:r>
        <w:t>Jeżeli w trakcie wykonywania robót ziemnych zostaną stwierdzone urządzenia podziemne (kable, rurociągi itp.), nie wykazane w Dokumentacji Projektowej wówczas roboty należy przerwać i powiadomić o tym fakcie Inżyniera/Inspektora nadzoru.</w:t>
      </w:r>
    </w:p>
    <w:p w14:paraId="0F919C4D" w14:textId="77777777" w:rsidR="00C03CB6" w:rsidRDefault="00322FBD">
      <w:pPr>
        <w:pStyle w:val="Teksttreci20"/>
        <w:numPr>
          <w:ilvl w:val="2"/>
          <w:numId w:val="2"/>
        </w:numPr>
        <w:shd w:val="clear" w:color="auto" w:fill="auto"/>
        <w:tabs>
          <w:tab w:val="left" w:pos="844"/>
        </w:tabs>
        <w:spacing w:before="0" w:after="0" w:line="283" w:lineRule="exact"/>
        <w:ind w:left="880" w:hanging="880"/>
        <w:jc w:val="both"/>
      </w:pPr>
      <w:r>
        <w:t>W przypadku występowania zinwentaryzowanych urządzeń podziemnych oraz na tych powierzchniach, gdzie zgodnie z Dokumentacją Projektową wymagana jest nienaruszona struktura gruntu podłoża, wykopy należy wykonać lub ostatecznie ukształtować</w:t>
      </w:r>
    </w:p>
    <w:p w14:paraId="6025FB0E" w14:textId="77777777" w:rsidR="00C03CB6" w:rsidRDefault="00322FBD">
      <w:pPr>
        <w:pStyle w:val="Teksttreci20"/>
        <w:shd w:val="clear" w:color="auto" w:fill="auto"/>
        <w:spacing w:before="0" w:after="60" w:line="278" w:lineRule="exact"/>
        <w:ind w:left="880" w:firstLine="0"/>
        <w:jc w:val="both"/>
      </w:pPr>
      <w:r>
        <w:t>ich powierzchnię sposobem ręcznym. Urobek z wykopów wykonywanych ręcznie należy odkładać na powierzchni terenu w bezpiecznej odległości od krawędzi wykopu, nie zagrażającej stateczności wykopu oraz zapewniającej, że wydobyty grunt nie zsypie się ponownie do wykopu. Wydobyty grunt powinien stanowić zabezpieczenie przed możliwym spływem wody opadowej do wykopu.</w:t>
      </w:r>
    </w:p>
    <w:p w14:paraId="2C1D340F" w14:textId="77777777" w:rsidR="00C03CB6" w:rsidRDefault="00322FBD">
      <w:pPr>
        <w:pStyle w:val="Teksttreci20"/>
        <w:numPr>
          <w:ilvl w:val="2"/>
          <w:numId w:val="2"/>
        </w:numPr>
        <w:shd w:val="clear" w:color="auto" w:fill="auto"/>
        <w:tabs>
          <w:tab w:val="left" w:pos="844"/>
        </w:tabs>
        <w:spacing w:before="0" w:after="131" w:line="278" w:lineRule="exact"/>
        <w:ind w:left="880" w:hanging="880"/>
        <w:jc w:val="both"/>
      </w:pPr>
      <w:r>
        <w:t xml:space="preserve">Jeżeli wykop ma być wykonany w gruncie skalistym wówczas Wykonawca oceni stopień trudności prowadzenia robót i dobierze odpowiedni sposób odspojenia skały. Zasady mechanicznego odspajania gruntów skalistych określono w punkcie 5.3. a zasady obowiązujące podczas odspajania gruntów skalistych za pomocą materiałów wybuchowych - w punkcie 5.4. niniejszych </w:t>
      </w:r>
      <w:r w:rsidR="00AE486B">
        <w:t>SSTWIORB</w:t>
      </w:r>
      <w:r>
        <w:t>.</w:t>
      </w:r>
    </w:p>
    <w:p w14:paraId="7762F378" w14:textId="77777777" w:rsidR="00C03CB6" w:rsidRDefault="00322FBD">
      <w:pPr>
        <w:pStyle w:val="Nagwek10"/>
        <w:keepNext/>
        <w:keepLines/>
        <w:numPr>
          <w:ilvl w:val="1"/>
          <w:numId w:val="2"/>
        </w:numPr>
        <w:shd w:val="clear" w:color="auto" w:fill="auto"/>
        <w:tabs>
          <w:tab w:val="left" w:pos="844"/>
        </w:tabs>
        <w:spacing w:after="96" w:line="190" w:lineRule="exact"/>
        <w:ind w:left="880" w:hanging="880"/>
      </w:pPr>
      <w:bookmarkStart w:id="34" w:name="bookmark36"/>
      <w:bookmarkStart w:id="35" w:name="bookmark37"/>
      <w:r>
        <w:t>Odspajanie mechaniczne gruntów skalistych</w:t>
      </w:r>
      <w:bookmarkEnd w:id="34"/>
      <w:bookmarkEnd w:id="35"/>
    </w:p>
    <w:p w14:paraId="2A23427F" w14:textId="77777777" w:rsidR="00C03CB6" w:rsidRDefault="00322FBD">
      <w:pPr>
        <w:pStyle w:val="Teksttreci20"/>
        <w:numPr>
          <w:ilvl w:val="2"/>
          <w:numId w:val="2"/>
        </w:numPr>
        <w:shd w:val="clear" w:color="auto" w:fill="auto"/>
        <w:tabs>
          <w:tab w:val="left" w:pos="844"/>
        </w:tabs>
        <w:spacing w:before="0" w:after="0" w:line="274" w:lineRule="exact"/>
        <w:ind w:left="880" w:hanging="880"/>
        <w:jc w:val="both"/>
      </w:pPr>
      <w:r>
        <w:t xml:space="preserve">Jeżeli stan i twardość skały </w:t>
      </w:r>
      <w:proofErr w:type="gramStart"/>
      <w:r>
        <w:t>pozwala</w:t>
      </w:r>
      <w:proofErr w:type="gramEnd"/>
      <w:r>
        <w:t xml:space="preserve"> na jej mechaniczne odspajanie, to można tę czynność przeprowadzić:</w:t>
      </w:r>
    </w:p>
    <w:p w14:paraId="25BADE60" w14:textId="77777777" w:rsidR="00C03CB6" w:rsidRDefault="00322FBD">
      <w:pPr>
        <w:pStyle w:val="Teksttreci20"/>
        <w:numPr>
          <w:ilvl w:val="0"/>
          <w:numId w:val="3"/>
        </w:numPr>
        <w:shd w:val="clear" w:color="auto" w:fill="auto"/>
        <w:tabs>
          <w:tab w:val="left" w:pos="1304"/>
        </w:tabs>
        <w:spacing w:before="0" w:after="64" w:line="283" w:lineRule="exact"/>
        <w:ind w:left="1300" w:hanging="420"/>
        <w:jc w:val="left"/>
      </w:pPr>
      <w:r>
        <w:t>młotami mechanicznymi, które zagłębia się w grunt w celu rozsadzenia i rozłupania go,</w:t>
      </w:r>
    </w:p>
    <w:p w14:paraId="0CF1D35B" w14:textId="77777777" w:rsidR="00C03CB6" w:rsidRDefault="00322FBD">
      <w:pPr>
        <w:pStyle w:val="Teksttreci20"/>
        <w:numPr>
          <w:ilvl w:val="0"/>
          <w:numId w:val="3"/>
        </w:numPr>
        <w:shd w:val="clear" w:color="auto" w:fill="auto"/>
        <w:tabs>
          <w:tab w:val="left" w:pos="1304"/>
        </w:tabs>
        <w:spacing w:before="0" w:after="123" w:line="278" w:lineRule="exact"/>
        <w:ind w:left="1300" w:hanging="420"/>
        <w:jc w:val="left"/>
      </w:pPr>
      <w:r>
        <w:t xml:space="preserve">zrywarkami, które rozluźniają grunt w czasie przejazdu z zagłębionymi w grunt </w:t>
      </w:r>
      <w:r>
        <w:lastRenderedPageBreak/>
        <w:t>zębami.</w:t>
      </w:r>
    </w:p>
    <w:p w14:paraId="344612AA" w14:textId="77777777" w:rsidR="00C03CB6" w:rsidRDefault="00322FBD">
      <w:pPr>
        <w:pStyle w:val="Teksttreci20"/>
        <w:numPr>
          <w:ilvl w:val="2"/>
          <w:numId w:val="2"/>
        </w:numPr>
        <w:shd w:val="clear" w:color="auto" w:fill="auto"/>
        <w:tabs>
          <w:tab w:val="left" w:pos="847"/>
        </w:tabs>
        <w:spacing w:before="0" w:after="94" w:line="200" w:lineRule="exact"/>
        <w:ind w:left="880" w:hanging="880"/>
        <w:jc w:val="both"/>
      </w:pPr>
      <w:r>
        <w:t>W przypadku odspajania mechanicznego należy przestrzegać, aby:</w:t>
      </w:r>
    </w:p>
    <w:p w14:paraId="7F46DDF8" w14:textId="77777777" w:rsidR="00C03CB6" w:rsidRDefault="00322FBD">
      <w:pPr>
        <w:pStyle w:val="Teksttreci20"/>
        <w:numPr>
          <w:ilvl w:val="0"/>
          <w:numId w:val="4"/>
        </w:numPr>
        <w:shd w:val="clear" w:color="auto" w:fill="auto"/>
        <w:tabs>
          <w:tab w:val="left" w:pos="1304"/>
        </w:tabs>
        <w:spacing w:before="0" w:after="49" w:line="274" w:lineRule="exact"/>
        <w:ind w:left="1300" w:hanging="420"/>
        <w:jc w:val="left"/>
      </w:pPr>
      <w:r>
        <w:t>głębokość naruszenia i rozluźnienia gruntu skalistego nie wykraczała poza poziom niwelety robót ziemnych,</w:t>
      </w:r>
    </w:p>
    <w:p w14:paraId="5CBE679B" w14:textId="77777777" w:rsidR="00C03CB6" w:rsidRDefault="00322FBD">
      <w:pPr>
        <w:pStyle w:val="Teksttreci20"/>
        <w:numPr>
          <w:ilvl w:val="0"/>
          <w:numId w:val="4"/>
        </w:numPr>
        <w:shd w:val="clear" w:color="auto" w:fill="auto"/>
        <w:tabs>
          <w:tab w:val="left" w:pos="1304"/>
        </w:tabs>
        <w:spacing w:before="0" w:after="72" w:line="288" w:lineRule="exact"/>
        <w:ind w:left="1300" w:hanging="420"/>
        <w:jc w:val="left"/>
      </w:pPr>
      <w:r>
        <w:t>nie odbywał się ruch maszyn i środków transportowych po rozluźnionym gruncie skalistym,</w:t>
      </w:r>
    </w:p>
    <w:p w14:paraId="0F999089" w14:textId="77777777" w:rsidR="00C03CB6" w:rsidRDefault="00322FBD">
      <w:pPr>
        <w:pStyle w:val="Teksttreci20"/>
        <w:numPr>
          <w:ilvl w:val="0"/>
          <w:numId w:val="4"/>
        </w:numPr>
        <w:shd w:val="clear" w:color="auto" w:fill="auto"/>
        <w:tabs>
          <w:tab w:val="left" w:pos="1304"/>
        </w:tabs>
        <w:spacing w:before="0" w:after="127" w:line="274" w:lineRule="exact"/>
        <w:ind w:left="1300" w:hanging="420"/>
        <w:jc w:val="left"/>
      </w:pPr>
      <w:r>
        <w:t>rozdrobnienie gruntu skalistego umożliwiało użycie środków do załadowania lub przemieszczenia gruntu (koparek, ładowarek, spycharek, równiarek).</w:t>
      </w:r>
    </w:p>
    <w:p w14:paraId="114A887A" w14:textId="77777777" w:rsidR="00C03CB6" w:rsidRDefault="00322FBD">
      <w:pPr>
        <w:pStyle w:val="Nagwek10"/>
        <w:keepNext/>
        <w:keepLines/>
        <w:numPr>
          <w:ilvl w:val="1"/>
          <w:numId w:val="2"/>
        </w:numPr>
        <w:shd w:val="clear" w:color="auto" w:fill="auto"/>
        <w:tabs>
          <w:tab w:val="left" w:pos="847"/>
        </w:tabs>
        <w:spacing w:after="92" w:line="190" w:lineRule="exact"/>
        <w:ind w:left="880" w:hanging="880"/>
      </w:pPr>
      <w:bookmarkStart w:id="36" w:name="bookmark38"/>
      <w:bookmarkStart w:id="37" w:name="bookmark39"/>
      <w:r>
        <w:t>Odspajanie gruntów skalistych za pomocą materiałów wybuchowych</w:t>
      </w:r>
      <w:bookmarkEnd w:id="36"/>
      <w:bookmarkEnd w:id="37"/>
    </w:p>
    <w:p w14:paraId="73626657" w14:textId="77777777" w:rsidR="00C03CB6" w:rsidRDefault="00322FBD">
      <w:pPr>
        <w:pStyle w:val="Teksttreci20"/>
        <w:numPr>
          <w:ilvl w:val="2"/>
          <w:numId w:val="2"/>
        </w:numPr>
        <w:shd w:val="clear" w:color="auto" w:fill="auto"/>
        <w:tabs>
          <w:tab w:val="left" w:pos="847"/>
        </w:tabs>
        <w:spacing w:before="0" w:after="56" w:line="278" w:lineRule="exact"/>
        <w:ind w:left="880" w:hanging="880"/>
        <w:jc w:val="both"/>
      </w:pPr>
      <w:r>
        <w:t>Na prowadzenie robót z użyciem materiałów wybuchowych, Wykonawca uzyska zgodę właściwych instytucji, wynikającą z obowiązujących przepisów.</w:t>
      </w:r>
    </w:p>
    <w:p w14:paraId="20FD1663" w14:textId="77777777" w:rsidR="00C03CB6" w:rsidRDefault="00322FBD">
      <w:pPr>
        <w:pStyle w:val="Teksttreci20"/>
        <w:numPr>
          <w:ilvl w:val="2"/>
          <w:numId w:val="2"/>
        </w:numPr>
        <w:shd w:val="clear" w:color="auto" w:fill="auto"/>
        <w:tabs>
          <w:tab w:val="left" w:pos="847"/>
        </w:tabs>
        <w:spacing w:before="0" w:after="64" w:line="283" w:lineRule="exact"/>
        <w:ind w:left="880" w:hanging="880"/>
        <w:jc w:val="both"/>
      </w:pPr>
      <w:r>
        <w:t>O zamiarze prowadzenia prac strzałowych Wykonawca powinien każdorazowo zawiadomić Inżyniera/Inspektora nadzoru i uzyskać na to jego zgodę.</w:t>
      </w:r>
    </w:p>
    <w:p w14:paraId="28509454" w14:textId="77777777" w:rsidR="00C03CB6" w:rsidRDefault="00322FBD">
      <w:pPr>
        <w:pStyle w:val="Teksttreci20"/>
        <w:numPr>
          <w:ilvl w:val="2"/>
          <w:numId w:val="2"/>
        </w:numPr>
        <w:shd w:val="clear" w:color="auto" w:fill="auto"/>
        <w:tabs>
          <w:tab w:val="left" w:pos="847"/>
        </w:tabs>
        <w:spacing w:before="0" w:after="60" w:line="278" w:lineRule="exact"/>
        <w:ind w:left="880" w:hanging="880"/>
        <w:jc w:val="both"/>
      </w:pPr>
      <w:r>
        <w:t>Wykonawca będzie prowadził księgę kontroli materiałów wybuchowych, rejestrując przychody i rozchody tych materiałów. Odspajanie gruntów za pomocą materiałów wybuchowych może być prowadzone tylko pod bezpośrednim dozorem uprawnionego pracownika (strzałowego). Na terenie robót materiały wybuchowe mogą być przetrzymywane w podręcznych składach, nie dłużej niż określono w obowiązujących przepisach.</w:t>
      </w:r>
    </w:p>
    <w:p w14:paraId="3657357B" w14:textId="77777777" w:rsidR="00C03CB6" w:rsidRDefault="00322FBD">
      <w:pPr>
        <w:pStyle w:val="Teksttreci20"/>
        <w:numPr>
          <w:ilvl w:val="2"/>
          <w:numId w:val="2"/>
        </w:numPr>
        <w:shd w:val="clear" w:color="auto" w:fill="auto"/>
        <w:tabs>
          <w:tab w:val="left" w:pos="847"/>
        </w:tabs>
        <w:spacing w:before="0" w:after="0" w:line="278" w:lineRule="exact"/>
        <w:ind w:left="880" w:hanging="880"/>
        <w:jc w:val="both"/>
      </w:pPr>
      <w:r>
        <w:t>Przed przystąpieniem do prac strzałowych Wykonawca ma obowiązek określić i odpowiednio oznakować strefę zagrożenia. Wykonawca musi zadbać, poprzez podjęcie niezbędnych czynności zabezpieczających o to, aby prace strzałowe nie spowodowały zagrożenia dla zdrowia i życia ludzi, jak również uszkodzeń obiektów, urządzeń</w:t>
      </w:r>
    </w:p>
    <w:p w14:paraId="4AAB76CA" w14:textId="77777777" w:rsidR="00C03CB6" w:rsidRDefault="00322FBD">
      <w:pPr>
        <w:pStyle w:val="Teksttreci20"/>
        <w:shd w:val="clear" w:color="auto" w:fill="auto"/>
        <w:spacing w:before="0" w:after="60" w:line="278" w:lineRule="exact"/>
        <w:ind w:left="1300" w:hanging="420"/>
        <w:jc w:val="left"/>
      </w:pPr>
      <w:r>
        <w:t>oraz środowiska naturalnego.</w:t>
      </w:r>
    </w:p>
    <w:p w14:paraId="2EF90BAF" w14:textId="77777777" w:rsidR="00C03CB6" w:rsidRDefault="00322FBD">
      <w:pPr>
        <w:pStyle w:val="Teksttreci20"/>
        <w:numPr>
          <w:ilvl w:val="2"/>
          <w:numId w:val="2"/>
        </w:numPr>
        <w:shd w:val="clear" w:color="auto" w:fill="auto"/>
        <w:tabs>
          <w:tab w:val="left" w:pos="847"/>
        </w:tabs>
        <w:spacing w:before="0" w:after="60" w:line="278" w:lineRule="exact"/>
        <w:ind w:left="880" w:hanging="880"/>
        <w:jc w:val="both"/>
      </w:pPr>
      <w:r>
        <w:t>Otwory strzałowe, ich rozmieszczenie, średnice, kierunek i głębokość powinny być dostosowane do przebiegu uwarstwienia skały i jej szczelinowatości, w sposób zgodny z praktyką i zasadami prowadzenia prac strzałowych. W skale spękanej można umieszczać materiał wybuchowy bezpośrednio w szczelinach. Jeśli Wykonawca nie zamierza dokonać odstrzału bezpośrednio po wywierceniu otworu, to powinien otwór zabezpieczyć przed nawilgoceniem przez zamknięcie go korkiem.</w:t>
      </w:r>
    </w:p>
    <w:p w14:paraId="23420C6C" w14:textId="77777777" w:rsidR="00C03CB6" w:rsidRDefault="00322FBD">
      <w:pPr>
        <w:pStyle w:val="Teksttreci20"/>
        <w:numPr>
          <w:ilvl w:val="2"/>
          <w:numId w:val="2"/>
        </w:numPr>
        <w:shd w:val="clear" w:color="auto" w:fill="auto"/>
        <w:tabs>
          <w:tab w:val="left" w:pos="847"/>
        </w:tabs>
        <w:spacing w:before="0" w:after="60" w:line="278" w:lineRule="exact"/>
        <w:ind w:left="880" w:hanging="880"/>
        <w:jc w:val="both"/>
      </w:pPr>
      <w:r>
        <w:t>Wielkości ładunków powinny być ustalone na podstawie praktyki lub obliczone z odpowiednich wzorów. Materiał wybuchowy można załadować do otworów po sprawdzeniu, że zostały należycie wykonane, oczyszczone i osuszone. Postępowanie w przypadku otworów trudnych do osuszenia zostanie określone indywidualnie i zatwierdzone przez Inżyniera/Inspektora nadzoru. Rozmieszczenie ładunków w otworze strzałowym, sposób założenia naboju udarowego ze spłonką, lontem, zapalnikiem i wykonania przybitki oraz odstrzelenia ładunków, powinny być dostosowane do postulowanego efektu strzelania i wykonane zgodnie z praktyką.</w:t>
      </w:r>
    </w:p>
    <w:p w14:paraId="37E34887" w14:textId="77777777" w:rsidR="00C03CB6" w:rsidRDefault="00322FBD">
      <w:pPr>
        <w:pStyle w:val="Teksttreci20"/>
        <w:numPr>
          <w:ilvl w:val="2"/>
          <w:numId w:val="2"/>
        </w:numPr>
        <w:shd w:val="clear" w:color="auto" w:fill="auto"/>
        <w:tabs>
          <w:tab w:val="left" w:pos="847"/>
        </w:tabs>
        <w:spacing w:before="0" w:after="0" w:line="278" w:lineRule="exact"/>
        <w:ind w:left="880" w:hanging="880"/>
        <w:jc w:val="both"/>
      </w:pPr>
      <w:r>
        <w:t>W robotach strzałowych, prowadzonych w sąsiedztwie dna wykopu i powierzchni skarp, rodzaj i miejsca założenia ładunków wybuchowych należy dobrać tak, aby nie osłabić masywu skały poniżej projektowanej linii skarp i dna wykopu.</w:t>
      </w:r>
    </w:p>
    <w:p w14:paraId="25622CD9" w14:textId="77777777" w:rsidR="00C03CB6" w:rsidRDefault="00322FBD">
      <w:pPr>
        <w:pStyle w:val="Nagwek10"/>
        <w:keepNext/>
        <w:keepLines/>
        <w:numPr>
          <w:ilvl w:val="1"/>
          <w:numId w:val="2"/>
        </w:numPr>
        <w:shd w:val="clear" w:color="auto" w:fill="auto"/>
        <w:tabs>
          <w:tab w:val="left" w:pos="846"/>
        </w:tabs>
        <w:spacing w:after="96" w:line="190" w:lineRule="exact"/>
        <w:ind w:left="880" w:hanging="880"/>
      </w:pPr>
      <w:bookmarkStart w:id="38" w:name="bookmark40"/>
      <w:bookmarkStart w:id="39" w:name="bookmark41"/>
      <w:r>
        <w:t>Odwodnienie wykopów</w:t>
      </w:r>
      <w:bookmarkEnd w:id="38"/>
      <w:bookmarkEnd w:id="39"/>
    </w:p>
    <w:p w14:paraId="425F5773" w14:textId="77777777" w:rsidR="00C03CB6" w:rsidRDefault="00322FBD">
      <w:pPr>
        <w:pStyle w:val="Teksttreci20"/>
        <w:numPr>
          <w:ilvl w:val="2"/>
          <w:numId w:val="2"/>
        </w:numPr>
        <w:shd w:val="clear" w:color="auto" w:fill="auto"/>
        <w:tabs>
          <w:tab w:val="left" w:pos="846"/>
        </w:tabs>
        <w:spacing w:before="0" w:after="56" w:line="274" w:lineRule="exact"/>
        <w:ind w:left="880" w:hanging="880"/>
        <w:jc w:val="both"/>
      </w:pPr>
      <w:r>
        <w:t xml:space="preserve">Podstawowe wymagania w zakresie odwodnienia pasa robót ziemnych podano w </w:t>
      </w:r>
      <w:r w:rsidR="00AE486B">
        <w:t>SSTWIORB</w:t>
      </w:r>
      <w:r>
        <w:t xml:space="preserve"> D-02.00.01. „Roboty ziemne. Wymagania ogólne", punkt 5.7.</w:t>
      </w:r>
    </w:p>
    <w:p w14:paraId="5EAAAFB7"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Woda opadowa i gruntowa powinny być zebrane i odprowadzone, bez powodowania negatywnego wpływu na warunki wykonania wykopu, poprzez zastosowanie odpowiednich pochyleń, spadków, rowów i drenów.</w:t>
      </w:r>
    </w:p>
    <w:p w14:paraId="5523F09F"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lastRenderedPageBreak/>
        <w:t>Technologia wykonania wykopu musi umożliwiać jego prawidłowe odwodnienie w całym okresie trwania robót ziemnych. Wykonanie wykopów powinno postępować w kierunku podnoszenia się niwelety, aby umożliwić odpływ wód z wykopu.</w:t>
      </w:r>
    </w:p>
    <w:p w14:paraId="5ED2E83D" w14:textId="77777777" w:rsidR="00C03CB6" w:rsidRDefault="00322FBD">
      <w:pPr>
        <w:pStyle w:val="Teksttreci20"/>
        <w:numPr>
          <w:ilvl w:val="2"/>
          <w:numId w:val="2"/>
        </w:numPr>
        <w:shd w:val="clear" w:color="auto" w:fill="auto"/>
        <w:tabs>
          <w:tab w:val="left" w:pos="846"/>
        </w:tabs>
        <w:spacing w:before="0" w:after="56" w:line="278" w:lineRule="exact"/>
        <w:ind w:left="880" w:hanging="880"/>
        <w:jc w:val="both"/>
      </w:pPr>
      <w: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5C245C40" w14:textId="77777777" w:rsidR="00C03CB6" w:rsidRDefault="00322FBD">
      <w:pPr>
        <w:pStyle w:val="Teksttreci20"/>
        <w:numPr>
          <w:ilvl w:val="2"/>
          <w:numId w:val="2"/>
        </w:numPr>
        <w:shd w:val="clear" w:color="auto" w:fill="auto"/>
        <w:tabs>
          <w:tab w:val="left" w:pos="846"/>
        </w:tabs>
        <w:spacing w:before="0" w:after="64" w:line="283" w:lineRule="exact"/>
        <w:ind w:left="880" w:hanging="880"/>
        <w:jc w:val="both"/>
      </w:pPr>
      <w:r>
        <w:t>Źródła wody, odsłonięte przy wykonywaniu wykopów, należy ująć w rowy i/lub dreny. Wody opadowe i gruntowe należy odprowadzić rowami poza teren robót.</w:t>
      </w:r>
    </w:p>
    <w:p w14:paraId="79F3F942" w14:textId="77777777" w:rsidR="00C03CB6" w:rsidRDefault="00322FBD">
      <w:pPr>
        <w:pStyle w:val="Teksttreci20"/>
        <w:numPr>
          <w:ilvl w:val="2"/>
          <w:numId w:val="2"/>
        </w:numPr>
        <w:shd w:val="clear" w:color="auto" w:fill="auto"/>
        <w:tabs>
          <w:tab w:val="left" w:pos="846"/>
        </w:tabs>
        <w:spacing w:before="0" w:after="64" w:line="278" w:lineRule="exact"/>
        <w:ind w:left="880" w:hanging="880"/>
        <w:jc w:val="both"/>
      </w:pPr>
      <w:r>
        <w:t>W przypadku nieprawidłowego odwodnienia wykonywanych robót ziemnych i pogorszenia nośności podłoża gruntowego nawierzchni Wykonawca na swój koszt doprowadzi podłoże do nośności określonej przez Projektanta w Dokumentacji Projektowej.</w:t>
      </w:r>
    </w:p>
    <w:p w14:paraId="1FAE5C67" w14:textId="77777777" w:rsidR="00C03CB6" w:rsidRDefault="00322FBD">
      <w:pPr>
        <w:pStyle w:val="Teksttreci20"/>
        <w:numPr>
          <w:ilvl w:val="2"/>
          <w:numId w:val="2"/>
        </w:numPr>
        <w:shd w:val="clear" w:color="auto" w:fill="auto"/>
        <w:tabs>
          <w:tab w:val="left" w:pos="846"/>
        </w:tabs>
        <w:spacing w:before="0" w:after="56" w:line="274" w:lineRule="exact"/>
        <w:ind w:left="880" w:hanging="880"/>
        <w:jc w:val="both"/>
      </w:pPr>
      <w:r>
        <w:t>Szczególnej uwagi pod względem odwodnienia robót wymagają odcinki przejściowe między wykopami i nasypami.</w:t>
      </w:r>
    </w:p>
    <w:p w14:paraId="7F1BA5F8" w14:textId="77777777" w:rsidR="00C03CB6" w:rsidRDefault="00322FBD">
      <w:pPr>
        <w:pStyle w:val="Teksttreci20"/>
        <w:numPr>
          <w:ilvl w:val="2"/>
          <w:numId w:val="2"/>
        </w:numPr>
        <w:shd w:val="clear" w:color="auto" w:fill="auto"/>
        <w:tabs>
          <w:tab w:val="left" w:pos="846"/>
        </w:tabs>
        <w:spacing w:before="0" w:after="52" w:line="278" w:lineRule="exact"/>
        <w:ind w:left="880" w:hanging="880"/>
        <w:jc w:val="both"/>
      </w:pPr>
      <w:r>
        <w:t>Jeżeli jest konieczne wykonanie tymczasowych rowów odwadniających u podstawy skarp wykopu to należy je wykonać tak, aby nie stanowiły zagrożenia stateczności skarpy. Wypełnienie takich rowów powinno nastąpić niezwłocznie, kiedy przestaną być potrzebne.</w:t>
      </w:r>
    </w:p>
    <w:p w14:paraId="62BB1107" w14:textId="77777777" w:rsidR="00C03CB6" w:rsidRDefault="00322FBD">
      <w:pPr>
        <w:pStyle w:val="Teksttreci20"/>
        <w:numPr>
          <w:ilvl w:val="2"/>
          <w:numId w:val="2"/>
        </w:numPr>
        <w:shd w:val="clear" w:color="auto" w:fill="auto"/>
        <w:tabs>
          <w:tab w:val="left" w:pos="846"/>
        </w:tabs>
        <w:spacing w:before="0" w:after="72" w:line="288" w:lineRule="exact"/>
        <w:ind w:left="880" w:hanging="880"/>
        <w:jc w:val="both"/>
      </w:pPr>
      <w:r>
        <w:t xml:space="preserve">Ogólne wymagania dotyczące wykonywania rowów określono w </w:t>
      </w:r>
      <w:r w:rsidR="00AE486B">
        <w:t>SSTWIORB</w:t>
      </w:r>
      <w:r>
        <w:t xml:space="preserve"> D-02.00.01 „Roboty ziemne. Wymagania ogólne", punkt 5.8.</w:t>
      </w:r>
    </w:p>
    <w:p w14:paraId="3D893626" w14:textId="77777777" w:rsidR="00C03CB6" w:rsidRDefault="00322FBD">
      <w:pPr>
        <w:pStyle w:val="Nagwek10"/>
        <w:keepNext/>
        <w:keepLines/>
        <w:numPr>
          <w:ilvl w:val="1"/>
          <w:numId w:val="2"/>
        </w:numPr>
        <w:shd w:val="clear" w:color="auto" w:fill="auto"/>
        <w:tabs>
          <w:tab w:val="left" w:pos="846"/>
        </w:tabs>
        <w:spacing w:after="56" w:line="274" w:lineRule="exact"/>
        <w:ind w:left="880" w:hanging="880"/>
      </w:pPr>
      <w:bookmarkStart w:id="40" w:name="bookmark42"/>
      <w:bookmarkStart w:id="41" w:name="bookmark43"/>
      <w:r>
        <w:t>Wymagania dotyczące zagęszczenia i nośności podłoża gruntowego nawierzchni w wykopie i miejscach zerowych robót ziemnych</w:t>
      </w:r>
      <w:bookmarkEnd w:id="40"/>
      <w:bookmarkEnd w:id="41"/>
    </w:p>
    <w:p w14:paraId="53EF2C44" w14:textId="77777777" w:rsidR="00C03CB6" w:rsidRDefault="00322FBD">
      <w:pPr>
        <w:pStyle w:val="Teksttreci20"/>
        <w:numPr>
          <w:ilvl w:val="2"/>
          <w:numId w:val="2"/>
        </w:numPr>
        <w:shd w:val="clear" w:color="auto" w:fill="auto"/>
        <w:tabs>
          <w:tab w:val="left" w:pos="846"/>
        </w:tabs>
        <w:spacing w:before="0" w:after="0" w:line="278" w:lineRule="exact"/>
        <w:ind w:left="880" w:hanging="880"/>
        <w:jc w:val="both"/>
      </w:pPr>
      <w:r>
        <w:t xml:space="preserve">Zagęszczanie podłoża gruntowego nawierzchni w wykopie i miejscach zerowych robót ziemnych należy przeprowadzić zgodnie z zasadami określonymi w </w:t>
      </w:r>
      <w:r w:rsidR="00AE486B">
        <w:t>SSTWIORB</w:t>
      </w:r>
      <w:r>
        <w:t xml:space="preserve"> D-</w:t>
      </w:r>
    </w:p>
    <w:p w14:paraId="19820C17" w14:textId="77777777" w:rsidR="00C03CB6" w:rsidRDefault="00322FBD">
      <w:pPr>
        <w:pStyle w:val="Teksttreci20"/>
        <w:numPr>
          <w:ilvl w:val="0"/>
          <w:numId w:val="5"/>
        </w:numPr>
        <w:shd w:val="clear" w:color="auto" w:fill="auto"/>
        <w:tabs>
          <w:tab w:val="left" w:pos="1730"/>
          <w:tab w:val="left" w:pos="1956"/>
        </w:tabs>
        <w:spacing w:before="0" w:after="60" w:line="278" w:lineRule="exact"/>
        <w:ind w:left="880" w:firstLine="0"/>
        <w:jc w:val="both"/>
      </w:pPr>
      <w:r>
        <w:t>„Roboty ziemne. Wykonanie nasypów".</w:t>
      </w:r>
    </w:p>
    <w:p w14:paraId="2D168A99" w14:textId="77777777" w:rsidR="00C03CB6" w:rsidRDefault="00322FBD">
      <w:pPr>
        <w:pStyle w:val="Teksttreci20"/>
        <w:numPr>
          <w:ilvl w:val="2"/>
          <w:numId w:val="2"/>
        </w:numPr>
        <w:shd w:val="clear" w:color="auto" w:fill="auto"/>
        <w:tabs>
          <w:tab w:val="left" w:pos="846"/>
        </w:tabs>
        <w:spacing w:before="0" w:after="0" w:line="278" w:lineRule="exact"/>
        <w:ind w:left="880" w:hanging="880"/>
        <w:jc w:val="both"/>
      </w:pPr>
      <w:r>
        <w:t xml:space="preserve">Wartości wskaźnika zagęszczenia podłoża gruntowego nawierzchni w wykopie i w miejscach zerowych robót ziemnych powinny być nie mniejsze niż określono w Tablicy 5.1. Wskaźnik zagęszczenia należy określić zgodnie z zasadami podanymi w </w:t>
      </w:r>
      <w:r w:rsidR="00AE486B">
        <w:t>SSTWIORB</w:t>
      </w:r>
      <w:r>
        <w:t xml:space="preserve"> D-02.00.01. „Roboty ziemne. Wymagania ogólne", p. 5.11.1.</w:t>
      </w:r>
    </w:p>
    <w:p w14:paraId="54CFEAEB" w14:textId="77777777" w:rsidR="00C03CB6" w:rsidRDefault="00322FBD">
      <w:pPr>
        <w:pStyle w:val="Teksttreci20"/>
        <w:shd w:val="clear" w:color="auto" w:fill="auto"/>
        <w:spacing w:before="0" w:after="0" w:line="278" w:lineRule="exact"/>
        <w:ind w:left="880" w:firstLine="0"/>
        <w:jc w:val="both"/>
      </w:pPr>
      <w:r>
        <w:t>Tablica 5.1. Minimalne wartości wskaźnika zagęszczenia w podłożu gruntowym nawierzchni w wykopach i miejscach zerowych robót ziemnych</w:t>
      </w:r>
    </w:p>
    <w:tbl>
      <w:tblPr>
        <w:tblOverlap w:val="never"/>
        <w:tblW w:w="0" w:type="auto"/>
        <w:jc w:val="right"/>
        <w:tblLayout w:type="fixed"/>
        <w:tblCellMar>
          <w:left w:w="10" w:type="dxa"/>
          <w:right w:w="10" w:type="dxa"/>
        </w:tblCellMar>
        <w:tblLook w:val="04A0" w:firstRow="1" w:lastRow="0" w:firstColumn="1" w:lastColumn="0" w:noHBand="0" w:noVBand="1"/>
      </w:tblPr>
      <w:tblGrid>
        <w:gridCol w:w="3134"/>
        <w:gridCol w:w="2549"/>
        <w:gridCol w:w="1560"/>
        <w:gridCol w:w="1440"/>
      </w:tblGrid>
      <w:tr w:rsidR="00C03CB6" w14:paraId="22936EC4" w14:textId="77777777">
        <w:trPr>
          <w:trHeight w:hRule="exact" w:val="307"/>
          <w:jc w:val="right"/>
        </w:trPr>
        <w:tc>
          <w:tcPr>
            <w:tcW w:w="3134" w:type="dxa"/>
            <w:vMerge w:val="restart"/>
            <w:tcBorders>
              <w:top w:val="single" w:sz="4" w:space="0" w:color="auto"/>
              <w:left w:val="single" w:sz="4" w:space="0" w:color="auto"/>
            </w:tcBorders>
            <w:shd w:val="clear" w:color="auto" w:fill="FFFFFF"/>
            <w:vAlign w:val="center"/>
          </w:tcPr>
          <w:p w14:paraId="47742352" w14:textId="77777777" w:rsidR="00C03CB6" w:rsidRDefault="00322FBD">
            <w:pPr>
              <w:pStyle w:val="Teksttreci20"/>
              <w:framePr w:w="8683" w:wrap="notBeside" w:vAnchor="text" w:hAnchor="text" w:xAlign="right" w:y="1"/>
              <w:shd w:val="clear" w:color="auto" w:fill="auto"/>
              <w:spacing w:before="0" w:after="0" w:line="216" w:lineRule="exact"/>
              <w:ind w:firstLine="0"/>
            </w:pPr>
            <w:r>
              <w:rPr>
                <w:rStyle w:val="Teksttreci285pt"/>
                <w:b w:val="0"/>
                <w:bCs w:val="0"/>
              </w:rPr>
              <w:t>Strefa podłoża gruntowego poniżej spodu konstrukcji nawierzchni</w:t>
            </w:r>
          </w:p>
        </w:tc>
        <w:tc>
          <w:tcPr>
            <w:tcW w:w="5549" w:type="dxa"/>
            <w:gridSpan w:val="3"/>
            <w:tcBorders>
              <w:top w:val="single" w:sz="4" w:space="0" w:color="auto"/>
              <w:left w:val="single" w:sz="4" w:space="0" w:color="auto"/>
              <w:right w:val="single" w:sz="4" w:space="0" w:color="auto"/>
            </w:tcBorders>
            <w:shd w:val="clear" w:color="auto" w:fill="FFFFFF"/>
            <w:vAlign w:val="bottom"/>
          </w:tcPr>
          <w:p w14:paraId="4D7BD47C"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 xml:space="preserve">Minimalna wartość wskaźnika zagęszczenia </w:t>
            </w:r>
            <w:proofErr w:type="spellStart"/>
            <w:r>
              <w:rPr>
                <w:rStyle w:val="Teksttreci285ptMaelitery"/>
                <w:b w:val="0"/>
                <w:bCs w:val="0"/>
              </w:rPr>
              <w:t>Is</w:t>
            </w:r>
            <w:proofErr w:type="spellEnd"/>
          </w:p>
        </w:tc>
      </w:tr>
      <w:tr w:rsidR="00C03CB6" w14:paraId="548396E1" w14:textId="77777777">
        <w:trPr>
          <w:trHeight w:hRule="exact" w:val="302"/>
          <w:jc w:val="right"/>
        </w:trPr>
        <w:tc>
          <w:tcPr>
            <w:tcW w:w="3134" w:type="dxa"/>
            <w:vMerge/>
            <w:tcBorders>
              <w:left w:val="single" w:sz="4" w:space="0" w:color="auto"/>
            </w:tcBorders>
            <w:shd w:val="clear" w:color="auto" w:fill="FFFFFF"/>
            <w:vAlign w:val="center"/>
          </w:tcPr>
          <w:p w14:paraId="0D0D2741" w14:textId="77777777" w:rsidR="00C03CB6" w:rsidRDefault="00C03CB6">
            <w:pPr>
              <w:framePr w:w="8683" w:wrap="notBeside" w:vAnchor="text" w:hAnchor="text" w:xAlign="right" w:y="1"/>
            </w:pPr>
          </w:p>
        </w:tc>
        <w:tc>
          <w:tcPr>
            <w:tcW w:w="5549" w:type="dxa"/>
            <w:gridSpan w:val="3"/>
            <w:tcBorders>
              <w:top w:val="single" w:sz="4" w:space="0" w:color="auto"/>
              <w:left w:val="single" w:sz="4" w:space="0" w:color="auto"/>
              <w:right w:val="single" w:sz="4" w:space="0" w:color="auto"/>
            </w:tcBorders>
            <w:shd w:val="clear" w:color="auto" w:fill="FFFFFF"/>
            <w:vAlign w:val="bottom"/>
          </w:tcPr>
          <w:p w14:paraId="4CA7981E"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Kategoria ruchu</w:t>
            </w:r>
          </w:p>
        </w:tc>
      </w:tr>
      <w:tr w:rsidR="00C03CB6" w14:paraId="0D1F273E" w14:textId="77777777">
        <w:trPr>
          <w:trHeight w:hRule="exact" w:val="893"/>
          <w:jc w:val="right"/>
        </w:trPr>
        <w:tc>
          <w:tcPr>
            <w:tcW w:w="3134" w:type="dxa"/>
            <w:vMerge/>
            <w:tcBorders>
              <w:left w:val="single" w:sz="4" w:space="0" w:color="auto"/>
            </w:tcBorders>
            <w:shd w:val="clear" w:color="auto" w:fill="FFFFFF"/>
            <w:vAlign w:val="center"/>
          </w:tcPr>
          <w:p w14:paraId="574029BA" w14:textId="77777777" w:rsidR="00C03CB6" w:rsidRDefault="00C03CB6">
            <w:pPr>
              <w:framePr w:w="8683" w:wrap="notBeside" w:vAnchor="text" w:hAnchor="text" w:xAlign="right" w:y="1"/>
            </w:pPr>
          </w:p>
        </w:tc>
        <w:tc>
          <w:tcPr>
            <w:tcW w:w="2549" w:type="dxa"/>
            <w:tcBorders>
              <w:top w:val="single" w:sz="4" w:space="0" w:color="auto"/>
              <w:left w:val="single" w:sz="4" w:space="0" w:color="auto"/>
            </w:tcBorders>
            <w:shd w:val="clear" w:color="auto" w:fill="FFFFFF"/>
            <w:vAlign w:val="bottom"/>
          </w:tcPr>
          <w:p w14:paraId="538DA54D" w14:textId="77777777" w:rsidR="00C03CB6" w:rsidRDefault="00322FBD">
            <w:pPr>
              <w:pStyle w:val="Teksttreci20"/>
              <w:framePr w:w="8683" w:wrap="notBeside" w:vAnchor="text" w:hAnchor="text" w:xAlign="right" w:y="1"/>
              <w:shd w:val="clear" w:color="auto" w:fill="auto"/>
              <w:spacing w:before="0" w:after="0" w:line="216" w:lineRule="exact"/>
              <w:ind w:firstLine="0"/>
            </w:pPr>
            <w:r>
              <w:rPr>
                <w:rStyle w:val="Teksttreci285pt"/>
                <w:b w:val="0"/>
                <w:bCs w:val="0"/>
              </w:rPr>
              <w:t>KR1-KR2,</w:t>
            </w:r>
          </w:p>
          <w:p w14:paraId="7C0B67EA" w14:textId="77777777" w:rsidR="00C03CB6" w:rsidRDefault="00322FBD">
            <w:pPr>
              <w:pStyle w:val="Teksttreci20"/>
              <w:framePr w:w="8683" w:wrap="notBeside" w:vAnchor="text" w:hAnchor="text" w:xAlign="right" w:y="1"/>
              <w:shd w:val="clear" w:color="auto" w:fill="auto"/>
              <w:spacing w:before="0" w:after="0" w:line="216" w:lineRule="exact"/>
              <w:ind w:firstLine="0"/>
            </w:pPr>
            <w:r>
              <w:rPr>
                <w:rStyle w:val="Teksttreci285pt"/>
                <w:b w:val="0"/>
                <w:bCs w:val="0"/>
              </w:rPr>
              <w:t xml:space="preserve">zjazdy, chodniki, ścieżki rowerowe, ciągi </w:t>
            </w:r>
            <w:proofErr w:type="spellStart"/>
            <w:r>
              <w:rPr>
                <w:rStyle w:val="Teksttreci285pt"/>
                <w:b w:val="0"/>
                <w:bCs w:val="0"/>
              </w:rPr>
              <w:t>pieszojezdne</w:t>
            </w:r>
            <w:proofErr w:type="spellEnd"/>
            <w:r>
              <w:rPr>
                <w:rStyle w:val="Teksttreci285pt"/>
                <w:b w:val="0"/>
                <w:bCs w:val="0"/>
              </w:rPr>
              <w:t>,</w:t>
            </w:r>
          </w:p>
        </w:tc>
        <w:tc>
          <w:tcPr>
            <w:tcW w:w="1560" w:type="dxa"/>
            <w:tcBorders>
              <w:top w:val="single" w:sz="4" w:space="0" w:color="auto"/>
              <w:left w:val="single" w:sz="4" w:space="0" w:color="auto"/>
            </w:tcBorders>
            <w:shd w:val="clear" w:color="auto" w:fill="FFFFFF"/>
            <w:vAlign w:val="center"/>
          </w:tcPr>
          <w:p w14:paraId="5C9E8041"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KR3-KR4</w:t>
            </w:r>
          </w:p>
        </w:tc>
        <w:tc>
          <w:tcPr>
            <w:tcW w:w="1440" w:type="dxa"/>
            <w:tcBorders>
              <w:top w:val="single" w:sz="4" w:space="0" w:color="auto"/>
              <w:left w:val="single" w:sz="4" w:space="0" w:color="auto"/>
              <w:right w:val="single" w:sz="4" w:space="0" w:color="auto"/>
            </w:tcBorders>
            <w:shd w:val="clear" w:color="auto" w:fill="FFFFFF"/>
            <w:vAlign w:val="center"/>
          </w:tcPr>
          <w:p w14:paraId="47AB2E61"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KR5-KR7</w:t>
            </w:r>
          </w:p>
        </w:tc>
      </w:tr>
      <w:tr w:rsidR="00C03CB6" w14:paraId="493515C5" w14:textId="77777777">
        <w:trPr>
          <w:trHeight w:hRule="exact" w:val="1094"/>
          <w:jc w:val="right"/>
        </w:trPr>
        <w:tc>
          <w:tcPr>
            <w:tcW w:w="3134" w:type="dxa"/>
            <w:tcBorders>
              <w:top w:val="single" w:sz="4" w:space="0" w:color="auto"/>
              <w:left w:val="single" w:sz="4" w:space="0" w:color="auto"/>
            </w:tcBorders>
            <w:shd w:val="clear" w:color="auto" w:fill="FFFFFF"/>
            <w:vAlign w:val="center"/>
          </w:tcPr>
          <w:p w14:paraId="7F312D7E" w14:textId="77777777" w:rsidR="00C03CB6" w:rsidRDefault="00322FBD">
            <w:pPr>
              <w:pStyle w:val="Teksttreci20"/>
              <w:framePr w:w="8683" w:wrap="notBeside" w:vAnchor="text" w:hAnchor="text" w:xAlign="right" w:y="1"/>
              <w:shd w:val="clear" w:color="auto" w:fill="auto"/>
              <w:spacing w:before="0" w:after="0" w:line="216" w:lineRule="exact"/>
              <w:ind w:firstLine="0"/>
              <w:jc w:val="left"/>
            </w:pPr>
            <w:r>
              <w:rPr>
                <w:rStyle w:val="Teksttreci285pt"/>
                <w:b w:val="0"/>
                <w:bCs w:val="0"/>
              </w:rPr>
              <w:t>do głębokości 0,2 m lub do głębokości równej grubości warstwy ulepszonego podłoża, o ile występuje</w:t>
            </w:r>
          </w:p>
        </w:tc>
        <w:tc>
          <w:tcPr>
            <w:tcW w:w="2549" w:type="dxa"/>
            <w:tcBorders>
              <w:top w:val="single" w:sz="4" w:space="0" w:color="auto"/>
              <w:left w:val="single" w:sz="4" w:space="0" w:color="auto"/>
            </w:tcBorders>
            <w:shd w:val="clear" w:color="auto" w:fill="FFFFFF"/>
            <w:vAlign w:val="bottom"/>
          </w:tcPr>
          <w:p w14:paraId="1CAB2EEA"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c>
          <w:tcPr>
            <w:tcW w:w="1560" w:type="dxa"/>
            <w:tcBorders>
              <w:top w:val="single" w:sz="4" w:space="0" w:color="auto"/>
              <w:left w:val="single" w:sz="4" w:space="0" w:color="auto"/>
            </w:tcBorders>
            <w:shd w:val="clear" w:color="auto" w:fill="FFFFFF"/>
            <w:vAlign w:val="bottom"/>
          </w:tcPr>
          <w:p w14:paraId="6E338F76"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c>
          <w:tcPr>
            <w:tcW w:w="1440" w:type="dxa"/>
            <w:tcBorders>
              <w:top w:val="single" w:sz="4" w:space="0" w:color="auto"/>
              <w:left w:val="single" w:sz="4" w:space="0" w:color="auto"/>
              <w:right w:val="single" w:sz="4" w:space="0" w:color="auto"/>
            </w:tcBorders>
            <w:shd w:val="clear" w:color="auto" w:fill="FFFFFF"/>
            <w:vAlign w:val="bottom"/>
          </w:tcPr>
          <w:p w14:paraId="4B139482"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r>
      <w:tr w:rsidR="00C03CB6" w14:paraId="0AE725DD" w14:textId="77777777">
        <w:trPr>
          <w:trHeight w:hRule="exact" w:val="518"/>
          <w:jc w:val="right"/>
        </w:trPr>
        <w:tc>
          <w:tcPr>
            <w:tcW w:w="3134" w:type="dxa"/>
            <w:tcBorders>
              <w:top w:val="single" w:sz="4" w:space="0" w:color="auto"/>
              <w:left w:val="single" w:sz="4" w:space="0" w:color="auto"/>
              <w:bottom w:val="single" w:sz="4" w:space="0" w:color="auto"/>
            </w:tcBorders>
            <w:shd w:val="clear" w:color="auto" w:fill="FFFFFF"/>
            <w:vAlign w:val="center"/>
          </w:tcPr>
          <w:p w14:paraId="1490F88A" w14:textId="77777777" w:rsidR="00C03CB6" w:rsidRDefault="00322FBD">
            <w:pPr>
              <w:pStyle w:val="Teksttreci20"/>
              <w:framePr w:w="8683" w:wrap="notBeside" w:vAnchor="text" w:hAnchor="text" w:xAlign="right" w:y="1"/>
              <w:shd w:val="clear" w:color="auto" w:fill="auto"/>
              <w:spacing w:before="0" w:after="0" w:line="170" w:lineRule="exact"/>
              <w:ind w:firstLine="0"/>
              <w:jc w:val="left"/>
            </w:pPr>
            <w:r>
              <w:rPr>
                <w:rStyle w:val="Teksttreci285pt"/>
                <w:b w:val="0"/>
                <w:bCs w:val="0"/>
              </w:rPr>
              <w:t>niżej, do głębokości 0,5 m</w:t>
            </w:r>
          </w:p>
        </w:tc>
        <w:tc>
          <w:tcPr>
            <w:tcW w:w="2549" w:type="dxa"/>
            <w:tcBorders>
              <w:top w:val="single" w:sz="4" w:space="0" w:color="auto"/>
              <w:left w:val="single" w:sz="4" w:space="0" w:color="auto"/>
              <w:bottom w:val="single" w:sz="4" w:space="0" w:color="auto"/>
            </w:tcBorders>
            <w:shd w:val="clear" w:color="auto" w:fill="FFFFFF"/>
            <w:vAlign w:val="center"/>
          </w:tcPr>
          <w:p w14:paraId="189B9509"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0,97</w:t>
            </w:r>
          </w:p>
        </w:tc>
        <w:tc>
          <w:tcPr>
            <w:tcW w:w="1560" w:type="dxa"/>
            <w:tcBorders>
              <w:top w:val="single" w:sz="4" w:space="0" w:color="auto"/>
              <w:left w:val="single" w:sz="4" w:space="0" w:color="auto"/>
              <w:bottom w:val="single" w:sz="4" w:space="0" w:color="auto"/>
            </w:tcBorders>
            <w:shd w:val="clear" w:color="auto" w:fill="FFFFFF"/>
            <w:vAlign w:val="center"/>
          </w:tcPr>
          <w:p w14:paraId="23B13803"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BE9857" w14:textId="77777777" w:rsidR="00C03CB6" w:rsidRDefault="00322FBD">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r>
    </w:tbl>
    <w:p w14:paraId="60A4441C" w14:textId="77777777" w:rsidR="00C03CB6" w:rsidRDefault="00C03CB6">
      <w:pPr>
        <w:framePr w:w="8683" w:wrap="notBeside" w:vAnchor="text" w:hAnchor="text" w:xAlign="right" w:y="1"/>
        <w:rPr>
          <w:sz w:val="2"/>
          <w:szCs w:val="2"/>
        </w:rPr>
      </w:pPr>
    </w:p>
    <w:p w14:paraId="18D5C230" w14:textId="77777777" w:rsidR="00C03CB6" w:rsidRDefault="00C03CB6">
      <w:pPr>
        <w:rPr>
          <w:sz w:val="2"/>
          <w:szCs w:val="2"/>
        </w:rPr>
      </w:pPr>
    </w:p>
    <w:p w14:paraId="5B876103"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 xml:space="preserve">Jeżeli podłoże gruntowe nawierzchni (grunt rodzimy lub warstwa ulepszonego podłoża) </w:t>
      </w:r>
      <w:r>
        <w:lastRenderedPageBreak/>
        <w:t>w wykopach i miejscach zerowych nie spełnia wymagań w zakresie minimalnej wartości wskaźnika zagęszczenia, to przed ułożeniem pierwszej warstwy konstrukcji nawierzchni należy je dogęścić do wartości IS, podanych w Tablicy 5.1.</w:t>
      </w:r>
    </w:p>
    <w:p w14:paraId="73A1850E"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 xml:space="preserve">Jeżeli wartości wskaźnika zagęszczenia określone w tablicy 5.1 nie mogą być osiągnięte, to należy określić przyczynę i podjąć środki w celu ulepszenia gruntu podłoża nawierzchni, umożliwiające uzyskanie wymaganych wartości wskaźnika zagęszczenia. Możliwe do zastosowania środki, o ile nie są określone w </w:t>
      </w:r>
      <w:r w:rsidR="00AE486B">
        <w:t>SSTWIORB</w:t>
      </w:r>
      <w:r>
        <w:t>, proponuje Wykonawca i przedstawia do akceptacji Inżyniera/Inspektora nadzoru.</w:t>
      </w:r>
    </w:p>
    <w:p w14:paraId="167A698B"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Inżynier/Inspektor nadzoru może dopuścić kontrolę zagęszczenia po ułożeniu i zagęszczeniu wyżej leżącej warstwy. W takiej sytuacji wyżej leżąca warstwa zostanie w niezbędnym zakresie usunięta 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 na koszt Wykonawcy.</w:t>
      </w:r>
    </w:p>
    <w:p w14:paraId="712FABEC"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 xml:space="preserve">Dopuszcza się ocenę stanu zagęszczenia gruntu na podstawie wartości wskaźnika odkształcenia </w:t>
      </w:r>
      <w:proofErr w:type="spellStart"/>
      <w:r>
        <w:t>Io</w:t>
      </w:r>
      <w:proofErr w:type="spellEnd"/>
      <w:r>
        <w:t xml:space="preserve"> według zasad i kryteriów określonych w </w:t>
      </w:r>
      <w:r w:rsidR="00AE486B">
        <w:t>SSTWIORB</w:t>
      </w:r>
      <w:r>
        <w:t xml:space="preserve"> D-02.00.01 „Roboty ziemne. Wymagania ogólne" w punktach 5.11.3., 5.11.4. i 5.11.5.</w:t>
      </w:r>
    </w:p>
    <w:p w14:paraId="4CE35FF0" w14:textId="77777777" w:rsidR="00C03CB6" w:rsidRDefault="00322FBD">
      <w:pPr>
        <w:pStyle w:val="Teksttreci20"/>
        <w:numPr>
          <w:ilvl w:val="2"/>
          <w:numId w:val="2"/>
        </w:numPr>
        <w:shd w:val="clear" w:color="auto" w:fill="auto"/>
        <w:tabs>
          <w:tab w:val="left" w:pos="846"/>
        </w:tabs>
        <w:spacing w:before="0" w:after="60" w:line="278" w:lineRule="exact"/>
        <w:ind w:left="880" w:hanging="880"/>
        <w:jc w:val="both"/>
      </w:pPr>
      <w:r>
        <w:t xml:space="preserve">Nośność podłoża gruntowego nawierzchni należy określić na podstawie oceny wartości wtórnego modułu odkształcenia E2 oznaczonego według zasad określonych w </w:t>
      </w:r>
      <w:r w:rsidR="00AE486B">
        <w:t>SSTWIORB</w:t>
      </w:r>
      <w:r>
        <w:t xml:space="preserve"> D-02.00.01 „Roboty ziemne. Wymagania ogólne" w p. 5.12.3. Wymagana wartość E2:</w:t>
      </w:r>
    </w:p>
    <w:p w14:paraId="49E466E8" w14:textId="77777777" w:rsidR="00C03CB6" w:rsidRDefault="00322FBD">
      <w:pPr>
        <w:pStyle w:val="Teksttreci20"/>
        <w:numPr>
          <w:ilvl w:val="0"/>
          <w:numId w:val="6"/>
        </w:numPr>
        <w:shd w:val="clear" w:color="auto" w:fill="auto"/>
        <w:tabs>
          <w:tab w:val="left" w:pos="1312"/>
        </w:tabs>
        <w:spacing w:before="0" w:after="56" w:line="278" w:lineRule="exact"/>
        <w:ind w:left="1300" w:hanging="420"/>
        <w:jc w:val="both"/>
      </w:pPr>
      <w:r>
        <w:t>Dla ruchu KR3-KR7, musi być określona przez Projektanta w Dokumentacji Projektowej, przy czym minimalna wartość E</w:t>
      </w:r>
      <w:r>
        <w:rPr>
          <w:rStyle w:val="Teksttreci26pt"/>
        </w:rPr>
        <w:t>2</w:t>
      </w:r>
      <w:r>
        <w:t xml:space="preserve"> na górnej powierzchni podłoża gruntowego nawierzchni w wykopie wynosi 50 </w:t>
      </w:r>
      <w:proofErr w:type="spellStart"/>
      <w:r>
        <w:t>MPa</w:t>
      </w:r>
      <w:proofErr w:type="spellEnd"/>
      <w:r>
        <w:t xml:space="preserve">. W Dokumentacji Projektowej może zostać określona wyższa wartość </w:t>
      </w:r>
      <w:proofErr w:type="gramStart"/>
      <w:r>
        <w:t>E</w:t>
      </w:r>
      <w:r>
        <w:rPr>
          <w:rStyle w:val="Teksttreci26pt"/>
        </w:rPr>
        <w:t>2</w:t>
      </w:r>
      <w:proofErr w:type="gramEnd"/>
      <w:r>
        <w:t xml:space="preserve"> jeżeli została ona przyjęta w projekcie konstrukcji nawierzchni.</w:t>
      </w:r>
    </w:p>
    <w:p w14:paraId="5A4CC1A0" w14:textId="77777777" w:rsidR="00C03CB6" w:rsidRDefault="00322FBD">
      <w:pPr>
        <w:pStyle w:val="Teksttreci20"/>
        <w:numPr>
          <w:ilvl w:val="0"/>
          <w:numId w:val="6"/>
        </w:numPr>
        <w:shd w:val="clear" w:color="auto" w:fill="auto"/>
        <w:tabs>
          <w:tab w:val="left" w:pos="1312"/>
        </w:tabs>
        <w:spacing w:before="0" w:after="64" w:line="283" w:lineRule="exact"/>
        <w:ind w:left="1300" w:hanging="420"/>
        <w:jc w:val="both"/>
      </w:pPr>
      <w:r>
        <w:t>Dla ruchu KR1 - KR2 minimalna wartość E</w:t>
      </w:r>
      <w:r>
        <w:rPr>
          <w:rStyle w:val="Teksttreci26pt"/>
        </w:rPr>
        <w:t>2</w:t>
      </w:r>
      <w:r>
        <w:t xml:space="preserve"> na górnej powierzchni podłoża gruntowego nawierzchni musi być określona przez Projektanta w Dokumentacji Projektowej.</w:t>
      </w:r>
    </w:p>
    <w:p w14:paraId="4DACEDD1" w14:textId="77777777" w:rsidR="00C03CB6" w:rsidRDefault="00322FBD">
      <w:pPr>
        <w:pStyle w:val="Teksttreci20"/>
        <w:numPr>
          <w:ilvl w:val="2"/>
          <w:numId w:val="2"/>
        </w:numPr>
        <w:shd w:val="clear" w:color="auto" w:fill="auto"/>
        <w:tabs>
          <w:tab w:val="left" w:pos="846"/>
        </w:tabs>
        <w:spacing w:before="0" w:after="64" w:line="278" w:lineRule="exact"/>
        <w:ind w:left="880" w:hanging="880"/>
        <w:jc w:val="both"/>
      </w:pPr>
      <w:r>
        <w:t>Jeżeli zaprojektowano wykonanie warstwy ulepszonego podłoża to należy określić nośność gruntu rodzimego pod tą warstwą. Wymagana wartość E</w:t>
      </w:r>
      <w:r>
        <w:rPr>
          <w:rStyle w:val="Teksttreci26pt"/>
        </w:rPr>
        <w:t>2</w:t>
      </w:r>
      <w:r>
        <w:t xml:space="preserve"> gruntu rodzimego musi być określona przez Projektanta w Dokumentacji Projektowej. Stwierdzona wartość E2 nie może być mniejsza niż przyjęta w Dokumentacji Projektowej. Jeżeli stwierdzona wartość E</w:t>
      </w:r>
      <w:r>
        <w:rPr>
          <w:rStyle w:val="Teksttreci26pt"/>
        </w:rPr>
        <w:t>2</w:t>
      </w:r>
      <w:r>
        <w:t xml:space="preserve"> jest mniejsza od wymaganej wówczas Wykonawca zaproponuje do akceptacji Inżyniera/ Inspektora nadzoru o sposób uzyskania wymaganej nośności.</w:t>
      </w:r>
    </w:p>
    <w:p w14:paraId="7E2C4AD5" w14:textId="77777777" w:rsidR="00C03CB6" w:rsidRDefault="00322FBD">
      <w:pPr>
        <w:pStyle w:val="Teksttreci20"/>
        <w:numPr>
          <w:ilvl w:val="2"/>
          <w:numId w:val="2"/>
        </w:numPr>
        <w:shd w:val="clear" w:color="auto" w:fill="auto"/>
        <w:tabs>
          <w:tab w:val="left" w:pos="858"/>
        </w:tabs>
        <w:spacing w:before="0" w:after="53" w:line="274" w:lineRule="exact"/>
        <w:ind w:left="880" w:hanging="880"/>
        <w:jc w:val="both"/>
      </w:pPr>
      <w:r>
        <w:t>Jeżeli w Dokumentacji Projektowej użyto pojęcia „grupa nośności podłoża" w celu określenia nośności gruntu rodzimego, to wartości wtórnego modułu odkształcenia E</w:t>
      </w:r>
      <w:r>
        <w:rPr>
          <w:rStyle w:val="Teksttreci26pt"/>
        </w:rPr>
        <w:t xml:space="preserve">2 </w:t>
      </w:r>
      <w:r>
        <w:t>na powierzchni gruntu rodzimego nie mogą być mniejsze niż podano w tablicy 5.2</w:t>
      </w:r>
    </w:p>
    <w:p w14:paraId="043FBA67" w14:textId="77777777" w:rsidR="00C03CB6" w:rsidRDefault="00322FBD">
      <w:pPr>
        <w:pStyle w:val="Teksttreci20"/>
        <w:shd w:val="clear" w:color="auto" w:fill="auto"/>
        <w:spacing w:before="0" w:after="0" w:line="283" w:lineRule="exact"/>
        <w:ind w:left="880" w:firstLine="0"/>
        <w:jc w:val="both"/>
      </w:pPr>
      <w:r>
        <w:t>Tablica 5.</w:t>
      </w:r>
      <w:proofErr w:type="gramStart"/>
      <w:r>
        <w:t>2 .Minimalne</w:t>
      </w:r>
      <w:proofErr w:type="gramEnd"/>
      <w:r>
        <w:t xml:space="preserve"> wartości wtórnego modułu odkształcenia E</w:t>
      </w:r>
      <w:r>
        <w:rPr>
          <w:rStyle w:val="Teksttreci26pt"/>
        </w:rPr>
        <w:t>2</w:t>
      </w:r>
      <w:r>
        <w:t xml:space="preserve"> na powierzchni gruntu rodzimego w zależności od grupy nośności podłoża G</w:t>
      </w:r>
    </w:p>
    <w:tbl>
      <w:tblPr>
        <w:tblOverlap w:val="never"/>
        <w:tblW w:w="0" w:type="auto"/>
        <w:jc w:val="right"/>
        <w:tblLayout w:type="fixed"/>
        <w:tblCellMar>
          <w:left w:w="10" w:type="dxa"/>
          <w:right w:w="10" w:type="dxa"/>
        </w:tblCellMar>
        <w:tblLook w:val="04A0" w:firstRow="1" w:lastRow="0" w:firstColumn="1" w:lastColumn="0" w:noHBand="0" w:noVBand="1"/>
      </w:tblPr>
      <w:tblGrid>
        <w:gridCol w:w="2342"/>
        <w:gridCol w:w="3158"/>
        <w:gridCol w:w="3182"/>
      </w:tblGrid>
      <w:tr w:rsidR="00C03CB6" w14:paraId="1BB70A16" w14:textId="77777777">
        <w:trPr>
          <w:trHeight w:hRule="exact" w:val="336"/>
          <w:jc w:val="right"/>
        </w:trPr>
        <w:tc>
          <w:tcPr>
            <w:tcW w:w="2342" w:type="dxa"/>
            <w:tcBorders>
              <w:top w:val="single" w:sz="4" w:space="0" w:color="auto"/>
              <w:left w:val="single" w:sz="4" w:space="0" w:color="auto"/>
            </w:tcBorders>
            <w:shd w:val="clear" w:color="auto" w:fill="FFFFFF"/>
            <w:vAlign w:val="bottom"/>
          </w:tcPr>
          <w:p w14:paraId="1BDEBFFC" w14:textId="77777777" w:rsidR="00C03CB6" w:rsidRDefault="00322FBD">
            <w:pPr>
              <w:pStyle w:val="Teksttreci20"/>
              <w:framePr w:w="8683" w:wrap="notBeside" w:vAnchor="text" w:hAnchor="text" w:xAlign="right" w:y="1"/>
              <w:shd w:val="clear" w:color="auto" w:fill="auto"/>
              <w:spacing w:before="0" w:after="0" w:line="200" w:lineRule="exact"/>
              <w:ind w:firstLine="0"/>
            </w:pPr>
            <w:proofErr w:type="spellStart"/>
            <w:r>
              <w:rPr>
                <w:rStyle w:val="Teksttreci21"/>
              </w:rPr>
              <w:t>Lp</w:t>
            </w:r>
            <w:proofErr w:type="spellEnd"/>
          </w:p>
        </w:tc>
        <w:tc>
          <w:tcPr>
            <w:tcW w:w="3158" w:type="dxa"/>
            <w:tcBorders>
              <w:top w:val="single" w:sz="4" w:space="0" w:color="auto"/>
              <w:left w:val="single" w:sz="4" w:space="0" w:color="auto"/>
            </w:tcBorders>
            <w:shd w:val="clear" w:color="auto" w:fill="FFFFFF"/>
            <w:vAlign w:val="bottom"/>
          </w:tcPr>
          <w:p w14:paraId="4B77F3B9"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Grupa nośności podłoża</w:t>
            </w:r>
          </w:p>
        </w:tc>
        <w:tc>
          <w:tcPr>
            <w:tcW w:w="3182" w:type="dxa"/>
            <w:tcBorders>
              <w:top w:val="single" w:sz="4" w:space="0" w:color="auto"/>
              <w:left w:val="single" w:sz="4" w:space="0" w:color="auto"/>
              <w:right w:val="single" w:sz="4" w:space="0" w:color="auto"/>
            </w:tcBorders>
            <w:shd w:val="clear" w:color="auto" w:fill="FFFFFF"/>
            <w:vAlign w:val="bottom"/>
          </w:tcPr>
          <w:p w14:paraId="53CDDD7E"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Wartość E</w:t>
            </w:r>
            <w:r>
              <w:rPr>
                <w:rStyle w:val="Teksttreci26pt0"/>
              </w:rPr>
              <w:t>2</w:t>
            </w:r>
            <w:r>
              <w:rPr>
                <w:rStyle w:val="Teksttreci21"/>
              </w:rPr>
              <w:t xml:space="preserve"> [</w:t>
            </w:r>
            <w:proofErr w:type="spellStart"/>
            <w:r>
              <w:rPr>
                <w:rStyle w:val="Teksttreci21"/>
              </w:rPr>
              <w:t>MPa</w:t>
            </w:r>
            <w:proofErr w:type="spellEnd"/>
            <w:r>
              <w:rPr>
                <w:rStyle w:val="Teksttreci21"/>
              </w:rPr>
              <w:t>]</w:t>
            </w:r>
          </w:p>
        </w:tc>
      </w:tr>
      <w:tr w:rsidR="00C03CB6" w14:paraId="6197A7CF" w14:textId="77777777">
        <w:trPr>
          <w:trHeight w:hRule="exact" w:val="307"/>
          <w:jc w:val="right"/>
        </w:trPr>
        <w:tc>
          <w:tcPr>
            <w:tcW w:w="2342" w:type="dxa"/>
            <w:tcBorders>
              <w:top w:val="single" w:sz="4" w:space="0" w:color="auto"/>
              <w:left w:val="single" w:sz="4" w:space="0" w:color="auto"/>
            </w:tcBorders>
            <w:shd w:val="clear" w:color="auto" w:fill="FFFFFF"/>
            <w:vAlign w:val="bottom"/>
          </w:tcPr>
          <w:p w14:paraId="580AA344"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1</w:t>
            </w:r>
          </w:p>
        </w:tc>
        <w:tc>
          <w:tcPr>
            <w:tcW w:w="3158" w:type="dxa"/>
            <w:tcBorders>
              <w:top w:val="single" w:sz="4" w:space="0" w:color="auto"/>
              <w:left w:val="single" w:sz="4" w:space="0" w:color="auto"/>
            </w:tcBorders>
            <w:shd w:val="clear" w:color="auto" w:fill="FFFFFF"/>
            <w:vAlign w:val="center"/>
          </w:tcPr>
          <w:p w14:paraId="2B26472A"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G</w:t>
            </w:r>
            <w:r>
              <w:rPr>
                <w:rStyle w:val="Teksttreci26pt0"/>
              </w:rPr>
              <w:t>1</w:t>
            </w:r>
          </w:p>
        </w:tc>
        <w:tc>
          <w:tcPr>
            <w:tcW w:w="3182" w:type="dxa"/>
            <w:tcBorders>
              <w:top w:val="single" w:sz="4" w:space="0" w:color="auto"/>
              <w:left w:val="single" w:sz="4" w:space="0" w:color="auto"/>
              <w:right w:val="single" w:sz="4" w:space="0" w:color="auto"/>
            </w:tcBorders>
            <w:shd w:val="clear" w:color="auto" w:fill="FFFFFF"/>
            <w:vAlign w:val="bottom"/>
          </w:tcPr>
          <w:p w14:paraId="7684D977"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80</w:t>
            </w:r>
          </w:p>
        </w:tc>
      </w:tr>
      <w:tr w:rsidR="00C03CB6" w14:paraId="581BAA67" w14:textId="77777777">
        <w:trPr>
          <w:trHeight w:hRule="exact" w:val="307"/>
          <w:jc w:val="right"/>
        </w:trPr>
        <w:tc>
          <w:tcPr>
            <w:tcW w:w="2342" w:type="dxa"/>
            <w:tcBorders>
              <w:top w:val="single" w:sz="4" w:space="0" w:color="auto"/>
              <w:left w:val="single" w:sz="4" w:space="0" w:color="auto"/>
            </w:tcBorders>
            <w:shd w:val="clear" w:color="auto" w:fill="FFFFFF"/>
            <w:vAlign w:val="center"/>
          </w:tcPr>
          <w:p w14:paraId="120D9A87"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2</w:t>
            </w:r>
          </w:p>
        </w:tc>
        <w:tc>
          <w:tcPr>
            <w:tcW w:w="3158" w:type="dxa"/>
            <w:tcBorders>
              <w:top w:val="single" w:sz="4" w:space="0" w:color="auto"/>
              <w:left w:val="single" w:sz="4" w:space="0" w:color="auto"/>
            </w:tcBorders>
            <w:shd w:val="clear" w:color="auto" w:fill="FFFFFF"/>
          </w:tcPr>
          <w:p w14:paraId="2EEDD6DB"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G</w:t>
            </w:r>
            <w:r>
              <w:rPr>
                <w:rStyle w:val="Teksttreci26pt0"/>
              </w:rPr>
              <w:t>2</w:t>
            </w:r>
          </w:p>
        </w:tc>
        <w:tc>
          <w:tcPr>
            <w:tcW w:w="3182" w:type="dxa"/>
            <w:tcBorders>
              <w:top w:val="single" w:sz="4" w:space="0" w:color="auto"/>
              <w:left w:val="single" w:sz="4" w:space="0" w:color="auto"/>
              <w:right w:val="single" w:sz="4" w:space="0" w:color="auto"/>
            </w:tcBorders>
            <w:shd w:val="clear" w:color="auto" w:fill="FFFFFF"/>
          </w:tcPr>
          <w:p w14:paraId="755850AB"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50</w:t>
            </w:r>
          </w:p>
        </w:tc>
      </w:tr>
      <w:tr w:rsidR="00C03CB6" w14:paraId="231E3150" w14:textId="77777777">
        <w:trPr>
          <w:trHeight w:hRule="exact" w:val="307"/>
          <w:jc w:val="right"/>
        </w:trPr>
        <w:tc>
          <w:tcPr>
            <w:tcW w:w="2342" w:type="dxa"/>
            <w:tcBorders>
              <w:top w:val="single" w:sz="4" w:space="0" w:color="auto"/>
              <w:left w:val="single" w:sz="4" w:space="0" w:color="auto"/>
            </w:tcBorders>
            <w:shd w:val="clear" w:color="auto" w:fill="FFFFFF"/>
          </w:tcPr>
          <w:p w14:paraId="38651C0B"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3</w:t>
            </w:r>
          </w:p>
        </w:tc>
        <w:tc>
          <w:tcPr>
            <w:tcW w:w="3158" w:type="dxa"/>
            <w:tcBorders>
              <w:top w:val="single" w:sz="4" w:space="0" w:color="auto"/>
              <w:left w:val="single" w:sz="4" w:space="0" w:color="auto"/>
            </w:tcBorders>
            <w:shd w:val="clear" w:color="auto" w:fill="FFFFFF"/>
          </w:tcPr>
          <w:p w14:paraId="19F197AF"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G3</w:t>
            </w:r>
          </w:p>
        </w:tc>
        <w:tc>
          <w:tcPr>
            <w:tcW w:w="3182" w:type="dxa"/>
            <w:tcBorders>
              <w:top w:val="single" w:sz="4" w:space="0" w:color="auto"/>
              <w:left w:val="single" w:sz="4" w:space="0" w:color="auto"/>
              <w:right w:val="single" w:sz="4" w:space="0" w:color="auto"/>
            </w:tcBorders>
            <w:shd w:val="clear" w:color="auto" w:fill="FFFFFF"/>
          </w:tcPr>
          <w:p w14:paraId="6454C533"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35</w:t>
            </w:r>
          </w:p>
        </w:tc>
      </w:tr>
      <w:tr w:rsidR="00C03CB6" w14:paraId="096AC699" w14:textId="77777777">
        <w:trPr>
          <w:trHeight w:hRule="exact" w:val="341"/>
          <w:jc w:val="right"/>
        </w:trPr>
        <w:tc>
          <w:tcPr>
            <w:tcW w:w="2342" w:type="dxa"/>
            <w:tcBorders>
              <w:top w:val="single" w:sz="4" w:space="0" w:color="auto"/>
              <w:left w:val="single" w:sz="4" w:space="0" w:color="auto"/>
              <w:bottom w:val="single" w:sz="4" w:space="0" w:color="auto"/>
            </w:tcBorders>
            <w:shd w:val="clear" w:color="auto" w:fill="FFFFFF"/>
          </w:tcPr>
          <w:p w14:paraId="5856803C"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4</w:t>
            </w:r>
          </w:p>
        </w:tc>
        <w:tc>
          <w:tcPr>
            <w:tcW w:w="3158" w:type="dxa"/>
            <w:tcBorders>
              <w:top w:val="single" w:sz="4" w:space="0" w:color="auto"/>
              <w:left w:val="single" w:sz="4" w:space="0" w:color="auto"/>
              <w:bottom w:val="single" w:sz="4" w:space="0" w:color="auto"/>
            </w:tcBorders>
            <w:shd w:val="clear" w:color="auto" w:fill="FFFFFF"/>
          </w:tcPr>
          <w:p w14:paraId="09826427"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G4</w:t>
            </w:r>
          </w:p>
        </w:tc>
        <w:tc>
          <w:tcPr>
            <w:tcW w:w="3182" w:type="dxa"/>
            <w:tcBorders>
              <w:top w:val="single" w:sz="4" w:space="0" w:color="auto"/>
              <w:left w:val="single" w:sz="4" w:space="0" w:color="auto"/>
              <w:bottom w:val="single" w:sz="4" w:space="0" w:color="auto"/>
              <w:right w:val="single" w:sz="4" w:space="0" w:color="auto"/>
            </w:tcBorders>
            <w:shd w:val="clear" w:color="auto" w:fill="FFFFFF"/>
          </w:tcPr>
          <w:p w14:paraId="6A48E449" w14:textId="77777777" w:rsidR="00C03CB6" w:rsidRDefault="00322FBD">
            <w:pPr>
              <w:pStyle w:val="Teksttreci20"/>
              <w:framePr w:w="8683" w:wrap="notBeside" w:vAnchor="text" w:hAnchor="text" w:xAlign="right" w:y="1"/>
              <w:shd w:val="clear" w:color="auto" w:fill="auto"/>
              <w:spacing w:before="0" w:after="0" w:line="200" w:lineRule="exact"/>
              <w:ind w:firstLine="0"/>
            </w:pPr>
            <w:r>
              <w:rPr>
                <w:rStyle w:val="Teksttreci21"/>
              </w:rPr>
              <w:t>25</w:t>
            </w:r>
          </w:p>
        </w:tc>
      </w:tr>
    </w:tbl>
    <w:p w14:paraId="60519BA5" w14:textId="77777777" w:rsidR="00C03CB6" w:rsidRDefault="00C03CB6">
      <w:pPr>
        <w:framePr w:w="8683" w:wrap="notBeside" w:vAnchor="text" w:hAnchor="text" w:xAlign="right" w:y="1"/>
        <w:rPr>
          <w:sz w:val="2"/>
          <w:szCs w:val="2"/>
        </w:rPr>
      </w:pPr>
    </w:p>
    <w:p w14:paraId="35CCEE65" w14:textId="77777777" w:rsidR="00C03CB6" w:rsidRDefault="00C03CB6">
      <w:pPr>
        <w:rPr>
          <w:sz w:val="2"/>
          <w:szCs w:val="2"/>
        </w:rPr>
      </w:pPr>
    </w:p>
    <w:p w14:paraId="11E27049" w14:textId="77777777" w:rsidR="00C03CB6" w:rsidRDefault="00322FBD">
      <w:pPr>
        <w:pStyle w:val="Teksttreci20"/>
        <w:numPr>
          <w:ilvl w:val="2"/>
          <w:numId w:val="2"/>
        </w:numPr>
        <w:shd w:val="clear" w:color="auto" w:fill="auto"/>
        <w:tabs>
          <w:tab w:val="left" w:pos="863"/>
        </w:tabs>
        <w:spacing w:before="9" w:after="127" w:line="274" w:lineRule="exact"/>
        <w:ind w:left="880" w:hanging="880"/>
        <w:jc w:val="both"/>
      </w:pPr>
      <w:r>
        <w:t xml:space="preserve">Dopuszcza się ocenę nośności w sytuacjach opisanych w punktach 5.6.7. i 5.6.8. z zastosowaniem lekkiej płyty dynamicznej LPD na zasadach określonych w </w:t>
      </w:r>
      <w:r w:rsidR="00AE486B">
        <w:t>SSTWIORB</w:t>
      </w:r>
      <w:r>
        <w:t xml:space="preserve"> </w:t>
      </w:r>
      <w:r>
        <w:lastRenderedPageBreak/>
        <w:t>D-02.00.01 „Roboty ziemne. Wymagania ogólne" w punktach 5.12.4. i 5.12.5.</w:t>
      </w:r>
    </w:p>
    <w:p w14:paraId="36FA60F5" w14:textId="77777777" w:rsidR="00C03CB6" w:rsidRDefault="00322FBD">
      <w:pPr>
        <w:pStyle w:val="Nagwek10"/>
        <w:keepNext/>
        <w:keepLines/>
        <w:shd w:val="clear" w:color="auto" w:fill="auto"/>
        <w:spacing w:after="92" w:line="190" w:lineRule="exact"/>
        <w:ind w:left="880" w:hanging="880"/>
      </w:pPr>
      <w:bookmarkStart w:id="42" w:name="bookmark44"/>
      <w:bookmarkStart w:id="43" w:name="bookmark45"/>
      <w:r>
        <w:t>5.7. Ruch budowlany</w:t>
      </w:r>
      <w:bookmarkEnd w:id="42"/>
      <w:bookmarkEnd w:id="43"/>
    </w:p>
    <w:p w14:paraId="3E6678F0" w14:textId="77777777" w:rsidR="00C03CB6" w:rsidRDefault="00322FBD">
      <w:pPr>
        <w:pStyle w:val="Teksttreci20"/>
        <w:numPr>
          <w:ilvl w:val="0"/>
          <w:numId w:val="7"/>
        </w:numPr>
        <w:shd w:val="clear" w:color="auto" w:fill="auto"/>
        <w:tabs>
          <w:tab w:val="left" w:pos="858"/>
        </w:tabs>
        <w:spacing w:before="0" w:after="60" w:line="278" w:lineRule="exact"/>
        <w:ind w:left="880" w:hanging="880"/>
        <w:jc w:val="both"/>
      </w:pPr>
      <w:r>
        <w:t>Nie należy dopuszczać ruchu budowlanego po dnie wykopu o ile grubość warstwy gruntu (nadkładu) powyżej niwelety robót ziemnych jest mniejsza niż 0,3 m.</w:t>
      </w:r>
    </w:p>
    <w:p w14:paraId="7C3A522C" w14:textId="77777777" w:rsidR="00C03CB6" w:rsidRDefault="00322FBD">
      <w:pPr>
        <w:pStyle w:val="Teksttreci20"/>
        <w:numPr>
          <w:ilvl w:val="0"/>
          <w:numId w:val="7"/>
        </w:numPr>
        <w:shd w:val="clear" w:color="auto" w:fill="auto"/>
        <w:tabs>
          <w:tab w:val="left" w:pos="858"/>
        </w:tabs>
        <w:spacing w:before="0" w:after="0" w:line="278" w:lineRule="exact"/>
        <w:ind w:left="880" w:hanging="880"/>
        <w:jc w:val="both"/>
      </w:pPr>
      <w:r>
        <w:t>Z chwilą przystąpienia do ostatecznego profilowania dna wykopu dopuszcza się po nim jedynie ruch maszyn wykonujących tę czynność budowlaną oraz maszyn niezbędnych do wykonania pierwszej warstwy nawierzchni. Za zgodą Inżyniera/ Inspektora nadzoru może odbywać się sporadyczny ruch innych pojazdów,</w:t>
      </w:r>
    </w:p>
    <w:p w14:paraId="646F4AA8" w14:textId="77777777" w:rsidR="00C03CB6" w:rsidRDefault="00322FBD">
      <w:pPr>
        <w:pStyle w:val="Teksttreci20"/>
        <w:numPr>
          <w:ilvl w:val="0"/>
          <w:numId w:val="8"/>
        </w:numPr>
        <w:shd w:val="clear" w:color="auto" w:fill="auto"/>
        <w:tabs>
          <w:tab w:val="left" w:pos="1162"/>
        </w:tabs>
        <w:spacing w:before="0" w:after="82" w:line="200" w:lineRule="exact"/>
        <w:ind w:left="880" w:firstLine="0"/>
        <w:jc w:val="both"/>
      </w:pPr>
      <w:r>
        <w:t>ile nie spowodują uszkodzeń powierzchni korpusu ziemnego.</w:t>
      </w:r>
    </w:p>
    <w:p w14:paraId="1C9005CC" w14:textId="77777777" w:rsidR="00C03CB6" w:rsidRDefault="00322FBD">
      <w:pPr>
        <w:pStyle w:val="Teksttreci20"/>
        <w:numPr>
          <w:ilvl w:val="0"/>
          <w:numId w:val="7"/>
        </w:numPr>
        <w:shd w:val="clear" w:color="auto" w:fill="auto"/>
        <w:tabs>
          <w:tab w:val="left" w:pos="858"/>
        </w:tabs>
        <w:spacing w:before="0" w:after="555" w:line="283" w:lineRule="exact"/>
        <w:ind w:left="880" w:hanging="880"/>
        <w:jc w:val="both"/>
      </w:pPr>
      <w:r>
        <w:t>Naprawa uszkodzeń powierzchni robót ziemnych, wynikających z niedotrzymania podanych powyżej warunków obciąża Wykonawcę robót ziemnych.</w:t>
      </w:r>
    </w:p>
    <w:p w14:paraId="5C3B12C3" w14:textId="77777777" w:rsidR="00C03CB6" w:rsidRDefault="00322FBD">
      <w:pPr>
        <w:pStyle w:val="Nagwek10"/>
        <w:keepNext/>
        <w:keepLines/>
        <w:numPr>
          <w:ilvl w:val="0"/>
          <w:numId w:val="2"/>
        </w:numPr>
        <w:shd w:val="clear" w:color="auto" w:fill="auto"/>
        <w:tabs>
          <w:tab w:val="left" w:pos="858"/>
        </w:tabs>
        <w:spacing w:after="158" w:line="190" w:lineRule="exact"/>
        <w:ind w:left="880" w:hanging="880"/>
      </w:pPr>
      <w:bookmarkStart w:id="44" w:name="bookmark46"/>
      <w:bookmarkStart w:id="45" w:name="bookmark47"/>
      <w:r>
        <w:t>KONTROLA JAKOŚCI ROBÓT</w:t>
      </w:r>
      <w:bookmarkEnd w:id="44"/>
      <w:bookmarkEnd w:id="45"/>
    </w:p>
    <w:p w14:paraId="614BB0C2" w14:textId="77777777" w:rsidR="00C03CB6" w:rsidRDefault="00322FBD">
      <w:pPr>
        <w:pStyle w:val="Nagwek10"/>
        <w:keepNext/>
        <w:keepLines/>
        <w:numPr>
          <w:ilvl w:val="1"/>
          <w:numId w:val="2"/>
        </w:numPr>
        <w:shd w:val="clear" w:color="auto" w:fill="auto"/>
        <w:tabs>
          <w:tab w:val="left" w:pos="858"/>
          <w:tab w:val="left" w:pos="6138"/>
        </w:tabs>
        <w:spacing w:after="96" w:line="190" w:lineRule="exact"/>
        <w:ind w:left="880" w:hanging="880"/>
      </w:pPr>
      <w:bookmarkStart w:id="46" w:name="bookmark48"/>
      <w:bookmarkStart w:id="47" w:name="bookmark49"/>
      <w:r>
        <w:t>Ogólne wymagania dotyczące kontroli jakości</w:t>
      </w:r>
      <w:r>
        <w:tab/>
        <w:t>robót</w:t>
      </w:r>
      <w:bookmarkEnd w:id="46"/>
      <w:bookmarkEnd w:id="47"/>
    </w:p>
    <w:p w14:paraId="2FC8EE3A" w14:textId="77777777" w:rsidR="00C03CB6" w:rsidRDefault="00322FBD">
      <w:pPr>
        <w:pStyle w:val="Teksttreci20"/>
        <w:numPr>
          <w:ilvl w:val="2"/>
          <w:numId w:val="2"/>
        </w:numPr>
        <w:shd w:val="clear" w:color="auto" w:fill="auto"/>
        <w:tabs>
          <w:tab w:val="left" w:pos="858"/>
        </w:tabs>
        <w:spacing w:before="0" w:after="127" w:line="274" w:lineRule="exact"/>
        <w:ind w:left="880" w:hanging="880"/>
        <w:jc w:val="both"/>
      </w:pPr>
      <w:r>
        <w:t xml:space="preserve">Ogólne wymagania dotyczące kontroli jakości robót oraz zakres czynności koniecznych do wykonania przed przystąpieniem do wykonania wykopów podano w </w:t>
      </w:r>
      <w:r w:rsidR="00AE486B">
        <w:t>SSTWIORB</w:t>
      </w:r>
      <w:r>
        <w:t xml:space="preserve"> D- 02.00.01 „Roboty ziemne. Wymagania ogólne" punkt. 6.</w:t>
      </w:r>
    </w:p>
    <w:p w14:paraId="4A67E230" w14:textId="77777777" w:rsidR="00C03CB6" w:rsidRDefault="00322FBD">
      <w:pPr>
        <w:pStyle w:val="Nagwek10"/>
        <w:keepNext/>
        <w:keepLines/>
        <w:numPr>
          <w:ilvl w:val="1"/>
          <w:numId w:val="2"/>
        </w:numPr>
        <w:shd w:val="clear" w:color="auto" w:fill="auto"/>
        <w:tabs>
          <w:tab w:val="left" w:pos="858"/>
        </w:tabs>
        <w:spacing w:after="96" w:line="190" w:lineRule="exact"/>
        <w:ind w:left="880" w:hanging="880"/>
      </w:pPr>
      <w:bookmarkStart w:id="48" w:name="bookmark50"/>
      <w:bookmarkStart w:id="49" w:name="bookmark51"/>
      <w:r>
        <w:t>Kontrola podczas wykonywania wykopów</w:t>
      </w:r>
      <w:bookmarkEnd w:id="48"/>
      <w:bookmarkEnd w:id="49"/>
    </w:p>
    <w:p w14:paraId="0E5D3158" w14:textId="77777777" w:rsidR="00C03CB6" w:rsidRDefault="00322FBD">
      <w:pPr>
        <w:pStyle w:val="Teksttreci20"/>
        <w:numPr>
          <w:ilvl w:val="2"/>
          <w:numId w:val="2"/>
        </w:numPr>
        <w:shd w:val="clear" w:color="auto" w:fill="auto"/>
        <w:tabs>
          <w:tab w:val="left" w:pos="858"/>
          <w:tab w:val="left" w:pos="6109"/>
          <w:tab w:val="right" w:pos="9475"/>
        </w:tabs>
        <w:spacing w:before="0" w:after="0" w:line="274" w:lineRule="exact"/>
        <w:ind w:left="880" w:hanging="880"/>
        <w:jc w:val="both"/>
      </w:pPr>
      <w:r>
        <w:t>Kontrola podczas wykonywania wykopów polega</w:t>
      </w:r>
      <w:r>
        <w:tab/>
        <w:t>na</w:t>
      </w:r>
      <w:r>
        <w:tab/>
        <w:t>sprawdzeniu zgodności robót</w:t>
      </w:r>
    </w:p>
    <w:p w14:paraId="283AB1A5" w14:textId="77777777" w:rsidR="00C03CB6" w:rsidRDefault="00322FBD">
      <w:pPr>
        <w:pStyle w:val="Teksttreci20"/>
        <w:numPr>
          <w:ilvl w:val="0"/>
          <w:numId w:val="8"/>
        </w:numPr>
        <w:shd w:val="clear" w:color="auto" w:fill="auto"/>
        <w:tabs>
          <w:tab w:val="left" w:pos="1172"/>
        </w:tabs>
        <w:spacing w:before="0" w:after="0" w:line="274" w:lineRule="exact"/>
        <w:ind w:left="880" w:firstLine="0"/>
        <w:jc w:val="both"/>
      </w:pPr>
      <w:r>
        <w:t xml:space="preserve">wykonanej budowli ziemnej z wymaganiami określonymi w Dokumentacji Projektowej i </w:t>
      </w:r>
      <w:proofErr w:type="spellStart"/>
      <w:r>
        <w:t>STWiORB</w:t>
      </w:r>
      <w:proofErr w:type="spellEnd"/>
      <w:r>
        <w:t xml:space="preserve"> opracowanych na podstawie niniejszych </w:t>
      </w:r>
      <w:r w:rsidR="00AE486B">
        <w:t>SSTWIORB</w:t>
      </w:r>
      <w:r>
        <w:t>. W czasie kontroli robót w wykopach szczególną uwagę należy zwrócić na:</w:t>
      </w:r>
    </w:p>
    <w:p w14:paraId="6EBDD504" w14:textId="77777777" w:rsidR="00C03CB6" w:rsidRDefault="00322FBD">
      <w:pPr>
        <w:pStyle w:val="Teksttreci20"/>
        <w:numPr>
          <w:ilvl w:val="0"/>
          <w:numId w:val="9"/>
        </w:numPr>
        <w:shd w:val="clear" w:color="auto" w:fill="auto"/>
        <w:tabs>
          <w:tab w:val="left" w:pos="1300"/>
        </w:tabs>
        <w:spacing w:before="0" w:after="0" w:line="398" w:lineRule="exact"/>
        <w:ind w:left="880" w:firstLine="0"/>
        <w:jc w:val="both"/>
      </w:pPr>
      <w:r>
        <w:t xml:space="preserve">sposób odspajania gruntów </w:t>
      </w:r>
      <w:proofErr w:type="gramStart"/>
      <w:r>
        <w:t>nie pogarszający</w:t>
      </w:r>
      <w:proofErr w:type="gramEnd"/>
      <w:r>
        <w:t xml:space="preserve"> ich właściwości,</w:t>
      </w:r>
    </w:p>
    <w:p w14:paraId="03A1DEA3" w14:textId="77777777" w:rsidR="00C03CB6" w:rsidRDefault="00322FBD">
      <w:pPr>
        <w:pStyle w:val="Teksttreci20"/>
        <w:numPr>
          <w:ilvl w:val="0"/>
          <w:numId w:val="9"/>
        </w:numPr>
        <w:shd w:val="clear" w:color="auto" w:fill="auto"/>
        <w:tabs>
          <w:tab w:val="left" w:pos="1300"/>
        </w:tabs>
        <w:spacing w:before="0" w:after="0" w:line="398" w:lineRule="exact"/>
        <w:ind w:left="880" w:firstLine="0"/>
        <w:jc w:val="both"/>
      </w:pPr>
      <w:r>
        <w:t>zapewnienie stateczności skarp,</w:t>
      </w:r>
    </w:p>
    <w:p w14:paraId="73E6C125" w14:textId="77777777" w:rsidR="00C03CB6" w:rsidRDefault="00322FBD">
      <w:pPr>
        <w:pStyle w:val="Teksttreci20"/>
        <w:numPr>
          <w:ilvl w:val="0"/>
          <w:numId w:val="9"/>
        </w:numPr>
        <w:shd w:val="clear" w:color="auto" w:fill="auto"/>
        <w:tabs>
          <w:tab w:val="left" w:pos="1300"/>
        </w:tabs>
        <w:spacing w:before="0" w:after="0" w:line="398" w:lineRule="exact"/>
        <w:ind w:left="880" w:firstLine="0"/>
        <w:jc w:val="both"/>
      </w:pPr>
      <w:r>
        <w:t>odwodnienie wykopów w czasie wykonywania robót i po ich zakończeniu,</w:t>
      </w:r>
    </w:p>
    <w:p w14:paraId="768C8F8A" w14:textId="77777777" w:rsidR="00C03CB6" w:rsidRDefault="00322FBD">
      <w:pPr>
        <w:pStyle w:val="Teksttreci20"/>
        <w:numPr>
          <w:ilvl w:val="0"/>
          <w:numId w:val="9"/>
        </w:numPr>
        <w:shd w:val="clear" w:color="auto" w:fill="auto"/>
        <w:tabs>
          <w:tab w:val="left" w:pos="1300"/>
        </w:tabs>
        <w:spacing w:before="0" w:after="0" w:line="398" w:lineRule="exact"/>
        <w:ind w:left="880" w:firstLine="0"/>
        <w:jc w:val="both"/>
      </w:pPr>
      <w:r>
        <w:t>dokładność wykonania wykopów (usytuowanie i wykończenie),</w:t>
      </w:r>
    </w:p>
    <w:p w14:paraId="096B9EF1" w14:textId="77777777" w:rsidR="00C03CB6" w:rsidRDefault="00322FBD">
      <w:pPr>
        <w:pStyle w:val="Teksttreci20"/>
        <w:numPr>
          <w:ilvl w:val="0"/>
          <w:numId w:val="9"/>
        </w:numPr>
        <w:shd w:val="clear" w:color="auto" w:fill="auto"/>
        <w:tabs>
          <w:tab w:val="left" w:pos="1310"/>
        </w:tabs>
        <w:spacing w:before="0" w:after="60" w:line="283" w:lineRule="exact"/>
        <w:ind w:left="1320" w:hanging="440"/>
        <w:jc w:val="left"/>
      </w:pPr>
      <w:r>
        <w:t>zagęszczenie górnej strefy korpusu w wykopie wg wymagań wskazanych w punkcie 5.6.</w:t>
      </w:r>
    </w:p>
    <w:p w14:paraId="00BD3622" w14:textId="77777777" w:rsidR="00C03CB6" w:rsidRDefault="00322FBD">
      <w:pPr>
        <w:pStyle w:val="Teksttreci20"/>
        <w:numPr>
          <w:ilvl w:val="0"/>
          <w:numId w:val="9"/>
        </w:numPr>
        <w:shd w:val="clear" w:color="auto" w:fill="auto"/>
        <w:tabs>
          <w:tab w:val="left" w:pos="1310"/>
        </w:tabs>
        <w:spacing w:before="0" w:after="68" w:line="283" w:lineRule="exact"/>
        <w:ind w:left="1320" w:hanging="440"/>
        <w:jc w:val="left"/>
      </w:pPr>
      <w:r>
        <w:t>bezpieczeństwo prowadzenia prac strzałowych o ile wykop wykonywany był w gruntach skalistych.</w:t>
      </w:r>
    </w:p>
    <w:p w14:paraId="75D25AC4" w14:textId="77777777" w:rsidR="00C03CB6" w:rsidRDefault="00322FBD">
      <w:pPr>
        <w:pStyle w:val="Teksttreci20"/>
        <w:numPr>
          <w:ilvl w:val="2"/>
          <w:numId w:val="2"/>
        </w:numPr>
        <w:shd w:val="clear" w:color="auto" w:fill="auto"/>
        <w:tabs>
          <w:tab w:val="left" w:pos="852"/>
        </w:tabs>
        <w:spacing w:before="0" w:after="127" w:line="274" w:lineRule="exact"/>
        <w:ind w:left="880" w:hanging="880"/>
        <w:jc w:val="both"/>
      </w:pPr>
      <w:r>
        <w:t xml:space="preserve">W czasie realizacji robót Wykonawca ma obowiązek kontrolować przydatność gruntów, skał lub materiałów pozyskiwanych z wykopu do budowy nasypu, z uwzględnieniem wymagań określonych w </w:t>
      </w:r>
      <w:r w:rsidR="00AE486B">
        <w:t>SSTWIORB</w:t>
      </w:r>
      <w:r>
        <w:t xml:space="preserve"> D-02.00.01 „Roboty ziemne. Wymagania ogólne", punkt 2 oraz w Dokumentacji Projektowej.</w:t>
      </w:r>
    </w:p>
    <w:p w14:paraId="21F0F5AF" w14:textId="77777777" w:rsidR="00C03CB6" w:rsidRDefault="00322FBD">
      <w:pPr>
        <w:pStyle w:val="Nagwek10"/>
        <w:keepNext/>
        <w:keepLines/>
        <w:numPr>
          <w:ilvl w:val="1"/>
          <w:numId w:val="2"/>
        </w:numPr>
        <w:shd w:val="clear" w:color="auto" w:fill="auto"/>
        <w:tabs>
          <w:tab w:val="left" w:pos="852"/>
        </w:tabs>
        <w:spacing w:after="96" w:line="190" w:lineRule="exact"/>
        <w:ind w:left="880" w:hanging="880"/>
      </w:pPr>
      <w:bookmarkStart w:id="50" w:name="bookmark52"/>
      <w:bookmarkStart w:id="51" w:name="bookmark53"/>
      <w:r>
        <w:t>Badania i pomiary do odbioru wykopów</w:t>
      </w:r>
      <w:bookmarkEnd w:id="50"/>
      <w:bookmarkEnd w:id="51"/>
    </w:p>
    <w:p w14:paraId="340E0FEB" w14:textId="77777777" w:rsidR="00C03CB6" w:rsidRDefault="00322FBD">
      <w:pPr>
        <w:pStyle w:val="Teksttreci20"/>
        <w:numPr>
          <w:ilvl w:val="2"/>
          <w:numId w:val="2"/>
        </w:numPr>
        <w:shd w:val="clear" w:color="auto" w:fill="auto"/>
        <w:tabs>
          <w:tab w:val="left" w:pos="852"/>
        </w:tabs>
        <w:spacing w:before="0" w:after="607" w:line="274" w:lineRule="exact"/>
        <w:ind w:left="880" w:hanging="880"/>
        <w:jc w:val="both"/>
      </w:pPr>
      <w:r>
        <w:t xml:space="preserve">Badania do odbioru korpusu ziemnego należy wykonać według zasad i wymagań oraz z częstotliwością określoną w ST D-02.00.01 „Roboty ziemne. Wymagania ogólne", punkt 6 i wymagań określonych w punkcie 5 niniejszych </w:t>
      </w:r>
      <w:r w:rsidR="00AE486B">
        <w:t>SSTWIORB</w:t>
      </w:r>
      <w:r>
        <w:t>.</w:t>
      </w:r>
    </w:p>
    <w:p w14:paraId="1A857FF1" w14:textId="77777777" w:rsidR="00C03CB6" w:rsidRDefault="00322FBD">
      <w:pPr>
        <w:pStyle w:val="Nagwek10"/>
        <w:keepNext/>
        <w:keepLines/>
        <w:numPr>
          <w:ilvl w:val="0"/>
          <w:numId w:val="2"/>
        </w:numPr>
        <w:shd w:val="clear" w:color="auto" w:fill="auto"/>
        <w:tabs>
          <w:tab w:val="left" w:pos="852"/>
        </w:tabs>
        <w:spacing w:after="158" w:line="190" w:lineRule="exact"/>
        <w:ind w:left="880" w:hanging="880"/>
      </w:pPr>
      <w:bookmarkStart w:id="52" w:name="bookmark54"/>
      <w:bookmarkStart w:id="53" w:name="bookmark55"/>
      <w:r>
        <w:t>OBMIAR ROBÓT</w:t>
      </w:r>
      <w:bookmarkEnd w:id="52"/>
      <w:bookmarkEnd w:id="53"/>
    </w:p>
    <w:p w14:paraId="0E8A04AA" w14:textId="77777777" w:rsidR="00C03CB6" w:rsidRDefault="00322FBD">
      <w:pPr>
        <w:pStyle w:val="Nagwek10"/>
        <w:keepNext/>
        <w:keepLines/>
        <w:numPr>
          <w:ilvl w:val="1"/>
          <w:numId w:val="2"/>
        </w:numPr>
        <w:shd w:val="clear" w:color="auto" w:fill="auto"/>
        <w:tabs>
          <w:tab w:val="left" w:pos="852"/>
        </w:tabs>
        <w:spacing w:after="96" w:line="190" w:lineRule="exact"/>
        <w:ind w:left="880" w:hanging="880"/>
      </w:pPr>
      <w:bookmarkStart w:id="54" w:name="bookmark56"/>
      <w:bookmarkStart w:id="55" w:name="bookmark57"/>
      <w:r>
        <w:t>Ogólne zasady obmiaru robót</w:t>
      </w:r>
      <w:bookmarkEnd w:id="54"/>
      <w:bookmarkEnd w:id="55"/>
    </w:p>
    <w:p w14:paraId="5FE1A581" w14:textId="77777777" w:rsidR="00C03CB6" w:rsidRDefault="00322FBD">
      <w:pPr>
        <w:pStyle w:val="Teksttreci20"/>
        <w:numPr>
          <w:ilvl w:val="2"/>
          <w:numId w:val="2"/>
        </w:numPr>
        <w:shd w:val="clear" w:color="auto" w:fill="auto"/>
        <w:tabs>
          <w:tab w:val="left" w:pos="852"/>
        </w:tabs>
        <w:spacing w:before="0" w:after="127" w:line="274" w:lineRule="exact"/>
        <w:ind w:left="880" w:hanging="880"/>
        <w:jc w:val="both"/>
      </w:pPr>
      <w:r>
        <w:t xml:space="preserve">Ogólne zasady obmiaru robót podano w </w:t>
      </w:r>
      <w:r w:rsidR="00AE486B">
        <w:t>SSTWIORB</w:t>
      </w:r>
      <w:r>
        <w:t xml:space="preserve"> D-M 00.00.00 "Wymagania Ogólne" punkt. 7</w:t>
      </w:r>
    </w:p>
    <w:p w14:paraId="6E972518" w14:textId="77777777" w:rsidR="00C03CB6" w:rsidRDefault="00322FBD">
      <w:pPr>
        <w:pStyle w:val="Nagwek10"/>
        <w:keepNext/>
        <w:keepLines/>
        <w:numPr>
          <w:ilvl w:val="1"/>
          <w:numId w:val="2"/>
        </w:numPr>
        <w:shd w:val="clear" w:color="auto" w:fill="auto"/>
        <w:tabs>
          <w:tab w:val="left" w:pos="852"/>
        </w:tabs>
        <w:spacing w:after="150" w:line="190" w:lineRule="exact"/>
        <w:ind w:left="880" w:hanging="880"/>
      </w:pPr>
      <w:bookmarkStart w:id="56" w:name="bookmark58"/>
      <w:bookmarkStart w:id="57" w:name="bookmark59"/>
      <w:r>
        <w:lastRenderedPageBreak/>
        <w:t>Jednostka obmiarowa</w:t>
      </w:r>
      <w:bookmarkEnd w:id="56"/>
      <w:bookmarkEnd w:id="57"/>
    </w:p>
    <w:p w14:paraId="377704C0" w14:textId="77777777" w:rsidR="00C03CB6" w:rsidRDefault="00322FBD">
      <w:pPr>
        <w:pStyle w:val="Teksttreci20"/>
        <w:numPr>
          <w:ilvl w:val="0"/>
          <w:numId w:val="10"/>
        </w:numPr>
        <w:shd w:val="clear" w:color="auto" w:fill="auto"/>
        <w:tabs>
          <w:tab w:val="left" w:pos="852"/>
        </w:tabs>
        <w:spacing w:before="0" w:after="554" w:line="200" w:lineRule="exact"/>
        <w:ind w:left="880" w:hanging="880"/>
        <w:jc w:val="both"/>
      </w:pPr>
      <w:r>
        <w:t>Jednostką obmiarową jest metr sześcienny [m</w:t>
      </w:r>
      <w:r>
        <w:rPr>
          <w:vertAlign w:val="superscript"/>
        </w:rPr>
        <w:t>3</w:t>
      </w:r>
      <w:r>
        <w:t>] wykonanych wykopów.</w:t>
      </w:r>
    </w:p>
    <w:p w14:paraId="6BFE1D7A" w14:textId="77777777" w:rsidR="00C03CB6" w:rsidRDefault="00322FBD">
      <w:pPr>
        <w:pStyle w:val="Nagwek10"/>
        <w:keepNext/>
        <w:keepLines/>
        <w:numPr>
          <w:ilvl w:val="0"/>
          <w:numId w:val="2"/>
        </w:numPr>
        <w:shd w:val="clear" w:color="auto" w:fill="auto"/>
        <w:tabs>
          <w:tab w:val="left" w:pos="852"/>
        </w:tabs>
        <w:spacing w:after="158" w:line="190" w:lineRule="exact"/>
        <w:ind w:left="880" w:hanging="880"/>
      </w:pPr>
      <w:bookmarkStart w:id="58" w:name="bookmark60"/>
      <w:bookmarkStart w:id="59" w:name="bookmark61"/>
      <w:r>
        <w:t>ODBIÓR ROBÓT</w:t>
      </w:r>
      <w:bookmarkEnd w:id="58"/>
      <w:bookmarkEnd w:id="59"/>
    </w:p>
    <w:p w14:paraId="0EBDC876" w14:textId="77777777" w:rsidR="00C03CB6" w:rsidRDefault="00322FBD">
      <w:pPr>
        <w:pStyle w:val="Nagwek10"/>
        <w:keepNext/>
        <w:keepLines/>
        <w:numPr>
          <w:ilvl w:val="1"/>
          <w:numId w:val="2"/>
        </w:numPr>
        <w:shd w:val="clear" w:color="auto" w:fill="auto"/>
        <w:tabs>
          <w:tab w:val="left" w:pos="852"/>
        </w:tabs>
        <w:spacing w:after="92" w:line="190" w:lineRule="exact"/>
        <w:ind w:left="880" w:hanging="880"/>
      </w:pPr>
      <w:bookmarkStart w:id="60" w:name="bookmark62"/>
      <w:bookmarkStart w:id="61" w:name="bookmark63"/>
      <w:r>
        <w:t>Ogólne zasady odbioru robót</w:t>
      </w:r>
      <w:bookmarkEnd w:id="60"/>
      <w:bookmarkEnd w:id="61"/>
    </w:p>
    <w:p w14:paraId="21C00327" w14:textId="77777777" w:rsidR="00C03CB6" w:rsidRDefault="00322FBD">
      <w:pPr>
        <w:pStyle w:val="Teksttreci20"/>
        <w:numPr>
          <w:ilvl w:val="2"/>
          <w:numId w:val="2"/>
        </w:numPr>
        <w:shd w:val="clear" w:color="auto" w:fill="auto"/>
        <w:tabs>
          <w:tab w:val="left" w:pos="852"/>
        </w:tabs>
        <w:spacing w:before="0" w:after="60" w:line="278" w:lineRule="exact"/>
        <w:ind w:left="880" w:hanging="880"/>
        <w:jc w:val="both"/>
      </w:pPr>
      <w:r>
        <w:t xml:space="preserve">Ogólne zasady odbioru robót podano w </w:t>
      </w:r>
      <w:r w:rsidR="00AE486B">
        <w:t>SSTWIORB</w:t>
      </w:r>
      <w:r>
        <w:t xml:space="preserve"> D-M 00.00.00 „Wymagania Ogólne" punkt 8.</w:t>
      </w:r>
    </w:p>
    <w:p w14:paraId="5E45B00E" w14:textId="77777777" w:rsidR="00C03CB6" w:rsidRDefault="00322FBD">
      <w:pPr>
        <w:pStyle w:val="Teksttreci20"/>
        <w:numPr>
          <w:ilvl w:val="2"/>
          <w:numId w:val="2"/>
        </w:numPr>
        <w:shd w:val="clear" w:color="auto" w:fill="auto"/>
        <w:tabs>
          <w:tab w:val="left" w:pos="852"/>
        </w:tabs>
        <w:spacing w:before="0" w:after="60" w:line="278" w:lineRule="exact"/>
        <w:ind w:left="880" w:hanging="880"/>
        <w:jc w:val="both"/>
      </w:pPr>
      <w:r>
        <w:t xml:space="preserve">Roboty ziemne uznaje się za wykonane zgodnie z Dokumentacją Projektową, </w:t>
      </w:r>
      <w:r w:rsidR="00AE486B">
        <w:t>SSTWIORB</w:t>
      </w:r>
      <w:r>
        <w:t xml:space="preserve"> i wymaganiami Inżyniera/Inspektora Nadzoru, jeżeli wszystkie pomiary i badania wg pkt. 5 i 6 niniejszych </w:t>
      </w:r>
      <w:r w:rsidR="00AE486B">
        <w:t>SSTWIORB</w:t>
      </w:r>
      <w:r>
        <w:t xml:space="preserve"> dały wyniki pozytywne.</w:t>
      </w:r>
    </w:p>
    <w:p w14:paraId="327FEE77" w14:textId="77777777" w:rsidR="00C03CB6" w:rsidRDefault="00322FBD">
      <w:pPr>
        <w:pStyle w:val="Teksttreci20"/>
        <w:numPr>
          <w:ilvl w:val="2"/>
          <w:numId w:val="2"/>
        </w:numPr>
        <w:shd w:val="clear" w:color="auto" w:fill="auto"/>
        <w:tabs>
          <w:tab w:val="left" w:pos="852"/>
        </w:tabs>
        <w:spacing w:before="0" w:after="131" w:line="278" w:lineRule="exact"/>
        <w:ind w:left="880" w:hanging="880"/>
        <w:jc w:val="both"/>
      </w:pPr>
      <w:r>
        <w:t>Do odbioru ostatecznego uwzględniane są wyniki badań i pomiarów kontrolnych, badań i pomiarów kontrolnych dodatkowych oraz badań i pomiarów arbitrażowych do wyznaczonych odcinków częściowych.</w:t>
      </w:r>
    </w:p>
    <w:p w14:paraId="70EC1BDA" w14:textId="77777777" w:rsidR="00C03CB6" w:rsidRDefault="00322FBD">
      <w:pPr>
        <w:pStyle w:val="Nagwek10"/>
        <w:keepNext/>
        <w:keepLines/>
        <w:numPr>
          <w:ilvl w:val="1"/>
          <w:numId w:val="2"/>
        </w:numPr>
        <w:shd w:val="clear" w:color="auto" w:fill="auto"/>
        <w:tabs>
          <w:tab w:val="left" w:pos="852"/>
          <w:tab w:val="right" w:pos="4279"/>
          <w:tab w:val="center" w:pos="4721"/>
        </w:tabs>
        <w:spacing w:after="87" w:line="190" w:lineRule="exact"/>
        <w:ind w:left="880" w:hanging="880"/>
      </w:pPr>
      <w:bookmarkStart w:id="62" w:name="bookmark64"/>
      <w:bookmarkStart w:id="63" w:name="bookmark65"/>
      <w:r>
        <w:t>Odbiór robót zanikających</w:t>
      </w:r>
      <w:r>
        <w:tab/>
        <w:t>lub</w:t>
      </w:r>
      <w:r>
        <w:tab/>
        <w:t>ulegających zakryciu</w:t>
      </w:r>
      <w:bookmarkEnd w:id="62"/>
      <w:bookmarkEnd w:id="63"/>
    </w:p>
    <w:p w14:paraId="2CF5651F" w14:textId="77777777" w:rsidR="00C03CB6" w:rsidRDefault="00322FBD">
      <w:pPr>
        <w:pStyle w:val="Teksttreci20"/>
        <w:numPr>
          <w:ilvl w:val="2"/>
          <w:numId w:val="2"/>
        </w:numPr>
        <w:shd w:val="clear" w:color="auto" w:fill="auto"/>
        <w:tabs>
          <w:tab w:val="left" w:pos="852"/>
          <w:tab w:val="right" w:pos="3806"/>
          <w:tab w:val="right" w:pos="4279"/>
          <w:tab w:val="center" w:pos="4721"/>
          <w:tab w:val="center" w:pos="5251"/>
          <w:tab w:val="right" w:pos="9470"/>
        </w:tabs>
        <w:spacing w:before="0" w:after="0" w:line="278" w:lineRule="exact"/>
        <w:ind w:left="880" w:hanging="880"/>
        <w:jc w:val="both"/>
      </w:pPr>
      <w:r>
        <w:t>Odbiór tych robót</w:t>
      </w:r>
      <w:r>
        <w:tab/>
        <w:t>powinien</w:t>
      </w:r>
      <w:r>
        <w:tab/>
        <w:t>być</w:t>
      </w:r>
      <w:r>
        <w:tab/>
        <w:t>zgodny</w:t>
      </w:r>
      <w:r>
        <w:tab/>
        <w:t>z</w:t>
      </w:r>
      <w:r>
        <w:tab/>
        <w:t xml:space="preserve">wymaganiami punktu 8.2 </w:t>
      </w:r>
      <w:r w:rsidR="00AE486B">
        <w:t>SSTWIORB</w:t>
      </w:r>
      <w:r>
        <w:t xml:space="preserve"> D-</w:t>
      </w:r>
    </w:p>
    <w:p w14:paraId="5D351187" w14:textId="77777777" w:rsidR="00C03CB6" w:rsidRDefault="00322FBD">
      <w:pPr>
        <w:pStyle w:val="Teksttreci20"/>
        <w:shd w:val="clear" w:color="auto" w:fill="auto"/>
        <w:spacing w:before="0" w:after="60" w:line="278" w:lineRule="exact"/>
        <w:ind w:left="1320" w:hanging="440"/>
        <w:jc w:val="left"/>
      </w:pPr>
      <w:r>
        <w:t xml:space="preserve">M- 00.00.00 "Wymagania Ogólne" oraz niniejszych </w:t>
      </w:r>
      <w:r w:rsidR="00AE486B">
        <w:t>SSTWIORB</w:t>
      </w:r>
      <w:r>
        <w:t>.</w:t>
      </w:r>
    </w:p>
    <w:p w14:paraId="57EE5BE2" w14:textId="77777777" w:rsidR="00C03CB6" w:rsidRDefault="00322FBD">
      <w:pPr>
        <w:pStyle w:val="Teksttreci20"/>
        <w:numPr>
          <w:ilvl w:val="2"/>
          <w:numId w:val="2"/>
        </w:numPr>
        <w:shd w:val="clear" w:color="auto" w:fill="auto"/>
        <w:tabs>
          <w:tab w:val="left" w:pos="852"/>
        </w:tabs>
        <w:spacing w:before="0" w:after="64" w:line="278" w:lineRule="exact"/>
        <w:ind w:left="880" w:hanging="880"/>
        <w:jc w:val="both"/>
      </w:pPr>
      <w: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6E47BFE5" w14:textId="77777777" w:rsidR="00C03CB6" w:rsidRDefault="00322FBD">
      <w:pPr>
        <w:pStyle w:val="Teksttreci20"/>
        <w:numPr>
          <w:ilvl w:val="2"/>
          <w:numId w:val="2"/>
        </w:numPr>
        <w:shd w:val="clear" w:color="auto" w:fill="auto"/>
        <w:tabs>
          <w:tab w:val="left" w:pos="852"/>
        </w:tabs>
        <w:spacing w:before="0" w:after="0" w:line="274" w:lineRule="exact"/>
        <w:ind w:left="880" w:hanging="880"/>
        <w:jc w:val="both"/>
      </w:pPr>
      <w:r>
        <w:t>Jakość i ilość robót ulegających zakryciu ocenia Inżynier/Inspektor Nadzoru na podstawie dokumentów zawierających komplet wyników badań laboratoryjnych i w oparciu</w:t>
      </w:r>
    </w:p>
    <w:p w14:paraId="5199A961" w14:textId="77777777" w:rsidR="00C03CB6" w:rsidRDefault="00322FBD">
      <w:pPr>
        <w:pStyle w:val="Teksttreci20"/>
        <w:shd w:val="clear" w:color="auto" w:fill="auto"/>
        <w:spacing w:before="0" w:after="0" w:line="274" w:lineRule="exact"/>
        <w:ind w:left="1320" w:hanging="440"/>
        <w:jc w:val="left"/>
      </w:pPr>
      <w:r>
        <w:t>o przeprowadzone pomiary.</w:t>
      </w:r>
    </w:p>
    <w:p w14:paraId="0F03CB61" w14:textId="77777777" w:rsidR="00C03CB6" w:rsidRDefault="00322FBD">
      <w:pPr>
        <w:pStyle w:val="Nagwek10"/>
        <w:keepNext/>
        <w:keepLines/>
        <w:numPr>
          <w:ilvl w:val="1"/>
          <w:numId w:val="2"/>
        </w:numPr>
        <w:shd w:val="clear" w:color="auto" w:fill="auto"/>
        <w:tabs>
          <w:tab w:val="left" w:pos="848"/>
        </w:tabs>
        <w:spacing w:after="92" w:line="190" w:lineRule="exact"/>
        <w:ind w:left="880" w:hanging="880"/>
      </w:pPr>
      <w:bookmarkStart w:id="64" w:name="bookmark66"/>
      <w:bookmarkStart w:id="65" w:name="bookmark67"/>
      <w:r>
        <w:t>Odbiór częściowy</w:t>
      </w:r>
      <w:bookmarkEnd w:id="64"/>
      <w:bookmarkEnd w:id="65"/>
    </w:p>
    <w:p w14:paraId="1F9DF340" w14:textId="77777777" w:rsidR="00C03CB6" w:rsidRDefault="00322FBD">
      <w:pPr>
        <w:pStyle w:val="Teksttreci20"/>
        <w:numPr>
          <w:ilvl w:val="2"/>
          <w:numId w:val="2"/>
        </w:numPr>
        <w:shd w:val="clear" w:color="auto" w:fill="auto"/>
        <w:tabs>
          <w:tab w:val="left" w:pos="848"/>
        </w:tabs>
        <w:spacing w:before="0" w:after="131" w:line="278" w:lineRule="exact"/>
        <w:ind w:left="880" w:hanging="880"/>
        <w:jc w:val="both"/>
      </w:pPr>
      <w:r>
        <w:t>Odbiór częściowy polega na ocenie ilości i jakości wykonanych części robót. Odbioru częściowego robót dokonuje się wg zasad jak przy odbiorze ostatecznym robót. Odbioru robót dokonuje Inżynier/Inspektor Nadzoru.</w:t>
      </w:r>
    </w:p>
    <w:p w14:paraId="09899BC5" w14:textId="77777777" w:rsidR="00C03CB6" w:rsidRDefault="00322FBD">
      <w:pPr>
        <w:pStyle w:val="Nagwek10"/>
        <w:keepNext/>
        <w:keepLines/>
        <w:numPr>
          <w:ilvl w:val="1"/>
          <w:numId w:val="2"/>
        </w:numPr>
        <w:shd w:val="clear" w:color="auto" w:fill="auto"/>
        <w:tabs>
          <w:tab w:val="left" w:pos="848"/>
        </w:tabs>
        <w:spacing w:after="92" w:line="190" w:lineRule="exact"/>
        <w:ind w:left="880" w:hanging="880"/>
      </w:pPr>
      <w:bookmarkStart w:id="66" w:name="bookmark68"/>
      <w:bookmarkStart w:id="67" w:name="bookmark69"/>
      <w:r>
        <w:t>Odbiór ostateczny</w:t>
      </w:r>
      <w:bookmarkEnd w:id="66"/>
      <w:bookmarkEnd w:id="67"/>
    </w:p>
    <w:p w14:paraId="7F298CE9" w14:textId="77777777" w:rsidR="00C03CB6" w:rsidRDefault="00322FBD">
      <w:pPr>
        <w:pStyle w:val="Teksttreci20"/>
        <w:numPr>
          <w:ilvl w:val="2"/>
          <w:numId w:val="2"/>
        </w:numPr>
        <w:shd w:val="clear" w:color="auto" w:fill="auto"/>
        <w:tabs>
          <w:tab w:val="left" w:pos="848"/>
        </w:tabs>
        <w:spacing w:before="0" w:after="60" w:line="278" w:lineRule="exact"/>
        <w:ind w:left="880" w:hanging="880"/>
        <w:jc w:val="both"/>
      </w:pPr>
      <w:r>
        <w:t xml:space="preserve">Roboty objęte niniejszymi </w:t>
      </w:r>
      <w:r w:rsidR="00AE486B">
        <w:t>SSTWIORB</w:t>
      </w:r>
      <w:r>
        <w:t xml:space="preserve"> podlegają odbiorowi na zasadzie robót zanikających i ulegających zakryciu, który jest dokonywany na podstawie wyników pomiarów, badań i oceny wizualnej.</w:t>
      </w:r>
    </w:p>
    <w:p w14:paraId="780FB742" w14:textId="77777777" w:rsidR="00C03CB6" w:rsidRDefault="00322FBD">
      <w:pPr>
        <w:pStyle w:val="Teksttreci20"/>
        <w:numPr>
          <w:ilvl w:val="2"/>
          <w:numId w:val="2"/>
        </w:numPr>
        <w:shd w:val="clear" w:color="auto" w:fill="auto"/>
        <w:tabs>
          <w:tab w:val="left" w:pos="848"/>
        </w:tabs>
        <w:spacing w:before="0" w:after="60" w:line="278" w:lineRule="exact"/>
        <w:ind w:left="880" w:hanging="880"/>
        <w:jc w:val="both"/>
      </w:pPr>
      <w:r>
        <w:t>Do odbioru Wykonawca przedstawia wszystkie dokumenty z bieżącej kontroli jakości robót oraz Dokumentację Projektową z naniesionymi zmianami i uzupełnieniami dokonanymi w trakcie robót (dokumentację powykonawczą).</w:t>
      </w:r>
    </w:p>
    <w:p w14:paraId="0DF65F7B" w14:textId="77777777" w:rsidR="00C03CB6" w:rsidRDefault="00322FBD">
      <w:pPr>
        <w:pStyle w:val="Teksttreci20"/>
        <w:numPr>
          <w:ilvl w:val="2"/>
          <w:numId w:val="2"/>
        </w:numPr>
        <w:shd w:val="clear" w:color="auto" w:fill="auto"/>
        <w:tabs>
          <w:tab w:val="left" w:pos="848"/>
        </w:tabs>
        <w:spacing w:before="0" w:after="123" w:line="278" w:lineRule="exact"/>
        <w:ind w:left="880" w:hanging="880"/>
        <w:jc w:val="both"/>
      </w:pPr>
      <w:r>
        <w:t xml:space="preserve">Podstawą odbioru ostatecznego jest pisemne stwierdzenie przez Inspektora Nadzoru w Dzienniku Budowy zakończenia wszystkich robót związanych z niniejszymi </w:t>
      </w:r>
      <w:r w:rsidR="00AE486B">
        <w:t>SSTWIORB</w:t>
      </w:r>
      <w:r>
        <w:t>, a także spełnienie wymagań określonych w dokumentacji projektowej i niniejszych Warunków Wykonania.</w:t>
      </w:r>
    </w:p>
    <w:p w14:paraId="3FB9B8F1" w14:textId="77777777" w:rsidR="00C03CB6" w:rsidRDefault="00322FBD">
      <w:pPr>
        <w:pStyle w:val="Teksttreci20"/>
        <w:numPr>
          <w:ilvl w:val="1"/>
          <w:numId w:val="2"/>
        </w:numPr>
        <w:shd w:val="clear" w:color="auto" w:fill="auto"/>
        <w:tabs>
          <w:tab w:val="left" w:pos="848"/>
        </w:tabs>
        <w:spacing w:before="0" w:after="90" w:line="200" w:lineRule="exact"/>
        <w:ind w:left="880" w:hanging="880"/>
        <w:jc w:val="both"/>
      </w:pPr>
      <w:bookmarkStart w:id="68" w:name="bookmark70"/>
      <w:r>
        <w:t>Zasady postępowania z wadliwie wykonanymi robotami</w:t>
      </w:r>
      <w:bookmarkEnd w:id="68"/>
    </w:p>
    <w:p w14:paraId="52F8C56C" w14:textId="77777777" w:rsidR="00C03CB6" w:rsidRDefault="00322FBD">
      <w:pPr>
        <w:pStyle w:val="Teksttreci20"/>
        <w:numPr>
          <w:ilvl w:val="2"/>
          <w:numId w:val="2"/>
        </w:numPr>
        <w:shd w:val="clear" w:color="auto" w:fill="auto"/>
        <w:tabs>
          <w:tab w:val="left" w:pos="848"/>
        </w:tabs>
        <w:spacing w:before="0" w:after="52" w:line="278" w:lineRule="exact"/>
        <w:ind w:left="880" w:hanging="880"/>
        <w:jc w:val="both"/>
      </w:pPr>
      <w:r>
        <w:t xml:space="preserve">Jeżeli wystąpią wyniki negatywne dla materiałów i robót (nie spełniające wymagań określonych w </w:t>
      </w:r>
      <w:r w:rsidR="00AE486B">
        <w:t>SSTWIORB</w:t>
      </w:r>
      <w:r>
        <w:t xml:space="preserve"> i opracowanych na ich podstawie </w:t>
      </w:r>
      <w:proofErr w:type="spellStart"/>
      <w:r>
        <w:t>STWiORB</w:t>
      </w:r>
      <w:proofErr w:type="spellEnd"/>
      <w:r>
        <w:t xml:space="preserve">), to Inżynier/Inspektor Nadzoru/Zamawiający wydaje Wykonawcy polecenie przedstawienia programu naprawczego, chyba że na wniosek jednej ze stron kontraktu zostaną wykonane badania lub pomiary arbitrażowe (zgodnie z pkt. 6.1.5 niniejszego </w:t>
      </w:r>
      <w:r w:rsidR="00AE486B">
        <w:t>SSTWIORB</w:t>
      </w:r>
      <w:r>
        <w:t xml:space="preserve">), a ich wyniki będą pozytywne. Wykonawca w programie tym jest </w:t>
      </w:r>
      <w:r>
        <w:lastRenderedPageBreak/>
        <w:t>zobowiązany dokonać oceny wpływu na trwałość, przedstawić sposób naprawienia wady lub wnioskować o zredukowanie ceny kontraktowej.</w:t>
      </w:r>
    </w:p>
    <w:p w14:paraId="2CBAB234" w14:textId="77777777" w:rsidR="00C03CB6" w:rsidRDefault="00322FBD">
      <w:pPr>
        <w:pStyle w:val="Teksttreci20"/>
        <w:numPr>
          <w:ilvl w:val="2"/>
          <w:numId w:val="2"/>
        </w:numPr>
        <w:shd w:val="clear" w:color="auto" w:fill="auto"/>
        <w:tabs>
          <w:tab w:val="left" w:pos="848"/>
        </w:tabs>
        <w:spacing w:before="0" w:after="68" w:line="288" w:lineRule="exact"/>
        <w:ind w:left="880" w:hanging="880"/>
        <w:jc w:val="both"/>
      </w:pPr>
      <w:r>
        <w:t>Na zastosowanie programu naprawczego wyraża zgodę Inżynier/Inspektor Nadzoru/Zamawiający.</w:t>
      </w:r>
    </w:p>
    <w:p w14:paraId="115332EF" w14:textId="77777777" w:rsidR="00C03CB6" w:rsidRDefault="00322FBD">
      <w:pPr>
        <w:pStyle w:val="Teksttreci20"/>
        <w:numPr>
          <w:ilvl w:val="2"/>
          <w:numId w:val="2"/>
        </w:numPr>
        <w:shd w:val="clear" w:color="auto" w:fill="auto"/>
        <w:tabs>
          <w:tab w:val="left" w:pos="848"/>
        </w:tabs>
        <w:spacing w:before="0" w:after="60" w:line="278" w:lineRule="exact"/>
        <w:ind w:left="880" w:hanging="880"/>
        <w:jc w:val="both"/>
      </w:pPr>
      <w:r>
        <w:t xml:space="preserve">W przypadku braku zgody Inżyniera/Inspektora Nadzoru/Zamawiającego na zastosowanie programu naprawczego wszystkie materiały i roboty nie spełniające wymagań podanych w odpowiednich punktach </w:t>
      </w:r>
      <w:r w:rsidR="00AE486B">
        <w:t>SSTWIORB</w:t>
      </w:r>
      <w:r>
        <w:t xml:space="preserve"> zostaną odrzucone. Wykonawca wymieni materiały na właściwe i wykona prawidłowo roboty na własny koszt.</w:t>
      </w:r>
    </w:p>
    <w:p w14:paraId="3FD5BD96" w14:textId="77777777" w:rsidR="00C03CB6" w:rsidRDefault="00322FBD">
      <w:pPr>
        <w:pStyle w:val="Teksttreci20"/>
        <w:numPr>
          <w:ilvl w:val="2"/>
          <w:numId w:val="2"/>
        </w:numPr>
        <w:shd w:val="clear" w:color="auto" w:fill="auto"/>
        <w:tabs>
          <w:tab w:val="left" w:pos="848"/>
        </w:tabs>
        <w:spacing w:before="0" w:after="551" w:line="278" w:lineRule="exact"/>
        <w:ind w:left="880" w:hanging="880"/>
        <w:jc w:val="both"/>
      </w:pPr>
      <w:r>
        <w:t>Jeżeli wymiana materiałów niespełniających wymagań lub wadliwie wykonane roboty spowodowują szkodę w innych, prawidłowo wykonanych robotach, to również te roboty powinny być ponownie wykonane przez Wykonawcę na jego koszt.</w:t>
      </w:r>
    </w:p>
    <w:p w14:paraId="05D6F744" w14:textId="77777777" w:rsidR="00C03CB6" w:rsidRDefault="00322FBD">
      <w:pPr>
        <w:pStyle w:val="Nagwek10"/>
        <w:keepNext/>
        <w:keepLines/>
        <w:numPr>
          <w:ilvl w:val="0"/>
          <w:numId w:val="2"/>
        </w:numPr>
        <w:shd w:val="clear" w:color="auto" w:fill="auto"/>
        <w:tabs>
          <w:tab w:val="left" w:pos="848"/>
        </w:tabs>
        <w:spacing w:after="158" w:line="190" w:lineRule="exact"/>
        <w:ind w:left="880" w:hanging="880"/>
      </w:pPr>
      <w:bookmarkStart w:id="69" w:name="bookmark71"/>
      <w:bookmarkStart w:id="70" w:name="bookmark72"/>
      <w:r>
        <w:t>PODSTAWA PŁATNOŚCI</w:t>
      </w:r>
      <w:bookmarkEnd w:id="69"/>
      <w:bookmarkEnd w:id="70"/>
    </w:p>
    <w:p w14:paraId="22D8A207" w14:textId="77777777" w:rsidR="00C03CB6" w:rsidRDefault="00322FBD">
      <w:pPr>
        <w:pStyle w:val="Nagwek10"/>
        <w:keepNext/>
        <w:keepLines/>
        <w:numPr>
          <w:ilvl w:val="1"/>
          <w:numId w:val="2"/>
        </w:numPr>
        <w:shd w:val="clear" w:color="auto" w:fill="auto"/>
        <w:tabs>
          <w:tab w:val="left" w:pos="848"/>
          <w:tab w:val="left" w:pos="4057"/>
          <w:tab w:val="left" w:pos="5185"/>
        </w:tabs>
        <w:spacing w:after="89" w:line="190" w:lineRule="exact"/>
        <w:ind w:left="880" w:hanging="880"/>
      </w:pPr>
      <w:bookmarkStart w:id="71" w:name="bookmark73"/>
      <w:bookmarkStart w:id="72" w:name="bookmark74"/>
      <w:r>
        <w:t>Ogólne ustalenia dotyczące</w:t>
      </w:r>
      <w:r>
        <w:tab/>
        <w:t>podstawy</w:t>
      </w:r>
      <w:r>
        <w:tab/>
        <w:t>płatności</w:t>
      </w:r>
      <w:bookmarkEnd w:id="71"/>
      <w:bookmarkEnd w:id="72"/>
    </w:p>
    <w:p w14:paraId="6BCCB477" w14:textId="77777777" w:rsidR="00C03CB6" w:rsidRDefault="00322FBD">
      <w:pPr>
        <w:pStyle w:val="Teksttreci20"/>
        <w:numPr>
          <w:ilvl w:val="2"/>
          <w:numId w:val="2"/>
        </w:numPr>
        <w:shd w:val="clear" w:color="auto" w:fill="auto"/>
        <w:tabs>
          <w:tab w:val="left" w:pos="848"/>
        </w:tabs>
        <w:spacing w:before="0" w:after="0" w:line="283" w:lineRule="exact"/>
        <w:ind w:left="880" w:hanging="880"/>
        <w:jc w:val="both"/>
      </w:pPr>
      <w:r>
        <w:t xml:space="preserve">Ogólne ustalenia dotyczące podstawy płatności podano w </w:t>
      </w:r>
      <w:r w:rsidR="00AE486B">
        <w:t>SSTWIORB</w:t>
      </w:r>
      <w:r>
        <w:t xml:space="preserve"> D-02.00.01 „Roboty ziemne. Wymagania ogólne" punkt 9.</w:t>
      </w:r>
    </w:p>
    <w:p w14:paraId="273435D7" w14:textId="77777777" w:rsidR="00C03CB6" w:rsidRDefault="00322FBD">
      <w:pPr>
        <w:pStyle w:val="Nagwek10"/>
        <w:keepNext/>
        <w:keepLines/>
        <w:numPr>
          <w:ilvl w:val="1"/>
          <w:numId w:val="2"/>
        </w:numPr>
        <w:shd w:val="clear" w:color="auto" w:fill="auto"/>
        <w:tabs>
          <w:tab w:val="left" w:pos="848"/>
        </w:tabs>
        <w:ind w:left="880" w:hanging="880"/>
      </w:pPr>
      <w:bookmarkStart w:id="73" w:name="bookmark75"/>
      <w:bookmarkStart w:id="74" w:name="bookmark76"/>
      <w:r>
        <w:t>Cena jednostki obmiarowej</w:t>
      </w:r>
      <w:bookmarkEnd w:id="73"/>
      <w:bookmarkEnd w:id="74"/>
    </w:p>
    <w:p w14:paraId="19022F48" w14:textId="77777777" w:rsidR="00C03CB6" w:rsidRDefault="00322FBD">
      <w:pPr>
        <w:pStyle w:val="Teksttreci20"/>
        <w:numPr>
          <w:ilvl w:val="2"/>
          <w:numId w:val="2"/>
        </w:numPr>
        <w:shd w:val="clear" w:color="auto" w:fill="auto"/>
        <w:tabs>
          <w:tab w:val="left" w:pos="848"/>
          <w:tab w:val="left" w:pos="3999"/>
          <w:tab w:val="left" w:pos="5185"/>
        </w:tabs>
        <w:spacing w:before="0" w:after="0" w:line="398" w:lineRule="exact"/>
        <w:ind w:left="880" w:hanging="880"/>
        <w:jc w:val="both"/>
      </w:pPr>
      <w:r>
        <w:t>Cena wykonania 1 m</w:t>
      </w:r>
      <w:r>
        <w:rPr>
          <w:vertAlign w:val="superscript"/>
        </w:rPr>
        <w:t>3</w:t>
      </w:r>
      <w:r>
        <w:t xml:space="preserve"> wykopu</w:t>
      </w:r>
      <w:r>
        <w:tab/>
        <w:t>w gruntach</w:t>
      </w:r>
      <w:r>
        <w:tab/>
        <w:t>nieskalistych obejmuje:</w:t>
      </w:r>
    </w:p>
    <w:p w14:paraId="03DC9D26" w14:textId="77777777" w:rsidR="00C03CB6" w:rsidRDefault="00322FBD">
      <w:pPr>
        <w:pStyle w:val="Teksttreci20"/>
        <w:shd w:val="clear" w:color="auto" w:fill="auto"/>
        <w:spacing w:before="0" w:after="0" w:line="398" w:lineRule="exact"/>
        <w:ind w:left="880" w:firstLine="0"/>
        <w:jc w:val="left"/>
      </w:pPr>
      <w:r>
        <w:t>• prace pomiarowe i roboty przygotowawcze,</w:t>
      </w:r>
    </w:p>
    <w:p w14:paraId="418572ED" w14:textId="77777777" w:rsidR="00C03CB6" w:rsidRDefault="00322FBD">
      <w:pPr>
        <w:pStyle w:val="Teksttreci20"/>
        <w:numPr>
          <w:ilvl w:val="0"/>
          <w:numId w:val="6"/>
        </w:numPr>
        <w:shd w:val="clear" w:color="auto" w:fill="auto"/>
        <w:tabs>
          <w:tab w:val="left" w:pos="1451"/>
        </w:tabs>
        <w:spacing w:before="0" w:after="79" w:line="200" w:lineRule="exact"/>
        <w:ind w:left="880" w:firstLine="0"/>
        <w:jc w:val="both"/>
      </w:pPr>
      <w:r>
        <w:t>oznakowanie robót,</w:t>
      </w:r>
    </w:p>
    <w:p w14:paraId="3796C9D0" w14:textId="77777777" w:rsidR="00C03CB6" w:rsidRDefault="00322FBD">
      <w:pPr>
        <w:pStyle w:val="Teksttreci20"/>
        <w:numPr>
          <w:ilvl w:val="0"/>
          <w:numId w:val="6"/>
        </w:numPr>
        <w:shd w:val="clear" w:color="auto" w:fill="auto"/>
        <w:tabs>
          <w:tab w:val="left" w:pos="1451"/>
          <w:tab w:val="left" w:pos="7051"/>
          <w:tab w:val="right" w:pos="9484"/>
        </w:tabs>
        <w:spacing w:before="0" w:after="0" w:line="274" w:lineRule="exact"/>
        <w:ind w:left="880" w:firstLine="0"/>
        <w:jc w:val="both"/>
      </w:pPr>
      <w:r>
        <w:t>wykonanie wykopu z transportem urobku na nasyp</w:t>
      </w:r>
      <w:r>
        <w:tab/>
        <w:t>lub</w:t>
      </w:r>
      <w:r>
        <w:tab/>
        <w:t>odkład, obejmujące:</w:t>
      </w:r>
    </w:p>
    <w:p w14:paraId="2EC8F0A1" w14:textId="77777777" w:rsidR="00C03CB6" w:rsidRDefault="00322FBD">
      <w:pPr>
        <w:pStyle w:val="Teksttreci20"/>
        <w:shd w:val="clear" w:color="auto" w:fill="auto"/>
        <w:spacing w:before="0" w:after="119" w:line="274" w:lineRule="exact"/>
        <w:ind w:left="1460" w:firstLine="0"/>
        <w:jc w:val="left"/>
      </w:pPr>
      <w:r>
        <w:t>odspojenie, przemieszczenie, załadunek, przewiezienie i wyładunek,</w:t>
      </w:r>
    </w:p>
    <w:p w14:paraId="6DC40F93" w14:textId="77777777" w:rsidR="00C03CB6" w:rsidRDefault="00322FBD">
      <w:pPr>
        <w:pStyle w:val="Teksttreci20"/>
        <w:numPr>
          <w:ilvl w:val="0"/>
          <w:numId w:val="6"/>
        </w:numPr>
        <w:shd w:val="clear" w:color="auto" w:fill="auto"/>
        <w:tabs>
          <w:tab w:val="left" w:pos="1451"/>
        </w:tabs>
        <w:spacing w:before="0" w:after="87" w:line="200" w:lineRule="exact"/>
        <w:ind w:left="880" w:firstLine="0"/>
        <w:jc w:val="both"/>
      </w:pPr>
      <w:r>
        <w:t>odwodnienie wykopu na czas jego wykonywania,</w:t>
      </w:r>
    </w:p>
    <w:p w14:paraId="1596785C" w14:textId="77777777" w:rsidR="00C03CB6" w:rsidRDefault="00322FBD">
      <w:pPr>
        <w:pStyle w:val="Teksttreci20"/>
        <w:numPr>
          <w:ilvl w:val="0"/>
          <w:numId w:val="6"/>
        </w:numPr>
        <w:shd w:val="clear" w:color="auto" w:fill="auto"/>
        <w:tabs>
          <w:tab w:val="left" w:pos="1451"/>
        </w:tabs>
        <w:spacing w:before="0" w:after="127" w:line="283" w:lineRule="exact"/>
        <w:ind w:left="1460" w:hanging="580"/>
        <w:jc w:val="left"/>
      </w:pPr>
      <w:r>
        <w:t>utrzymywanie drożności rowów w trakcie inwestycji w zakresie funkcjonowania istniejącego układu odwodnienia,</w:t>
      </w:r>
    </w:p>
    <w:p w14:paraId="489421EF" w14:textId="77777777" w:rsidR="00C03CB6" w:rsidRDefault="00322FBD">
      <w:pPr>
        <w:pStyle w:val="Teksttreci20"/>
        <w:numPr>
          <w:ilvl w:val="0"/>
          <w:numId w:val="6"/>
        </w:numPr>
        <w:shd w:val="clear" w:color="auto" w:fill="auto"/>
        <w:tabs>
          <w:tab w:val="left" w:pos="1451"/>
        </w:tabs>
        <w:spacing w:before="0" w:after="75" w:line="200" w:lineRule="exact"/>
        <w:ind w:left="880" w:firstLine="0"/>
        <w:jc w:val="both"/>
      </w:pPr>
      <w:r>
        <w:t>profilowanie dna wykopu, rowów, skarp według Dokumentacji Projektowej,</w:t>
      </w:r>
    </w:p>
    <w:p w14:paraId="75E6B6B9" w14:textId="77777777" w:rsidR="00C03CB6" w:rsidRDefault="00322FBD">
      <w:pPr>
        <w:pStyle w:val="Teksttreci20"/>
        <w:numPr>
          <w:ilvl w:val="0"/>
          <w:numId w:val="6"/>
        </w:numPr>
        <w:shd w:val="clear" w:color="auto" w:fill="auto"/>
        <w:tabs>
          <w:tab w:val="left" w:pos="1451"/>
        </w:tabs>
        <w:spacing w:before="0" w:after="60" w:line="278" w:lineRule="exact"/>
        <w:ind w:left="1460" w:hanging="580"/>
        <w:jc w:val="left"/>
      </w:pPr>
      <w:r>
        <w:t xml:space="preserve">osuszenie podłoża, jeżeli jest </w:t>
      </w:r>
      <w:proofErr w:type="spellStart"/>
      <w:proofErr w:type="gramStart"/>
      <w:r>
        <w:t>przewilgocone</w:t>
      </w:r>
      <w:proofErr w:type="spellEnd"/>
      <w:r>
        <w:t>,</w:t>
      </w:r>
      <w:proofErr w:type="gramEnd"/>
      <w:r>
        <w:t xml:space="preserve"> oraz jego wzmocnienie, jeżeli jest konieczne;</w:t>
      </w:r>
    </w:p>
    <w:p w14:paraId="2EFCBC70" w14:textId="77777777" w:rsidR="00C03CB6" w:rsidRDefault="00322FBD">
      <w:pPr>
        <w:pStyle w:val="Teksttreci20"/>
        <w:numPr>
          <w:ilvl w:val="0"/>
          <w:numId w:val="6"/>
        </w:numPr>
        <w:shd w:val="clear" w:color="auto" w:fill="auto"/>
        <w:tabs>
          <w:tab w:val="left" w:pos="1451"/>
          <w:tab w:val="center" w:pos="5589"/>
          <w:tab w:val="left" w:pos="7032"/>
        </w:tabs>
        <w:spacing w:before="0" w:after="0" w:line="278" w:lineRule="exact"/>
        <w:ind w:left="880" w:firstLine="0"/>
        <w:jc w:val="both"/>
      </w:pPr>
      <w:r>
        <w:t>zagęszczenie powierzchni</w:t>
      </w:r>
      <w:r>
        <w:tab/>
        <w:t>wykopu (doprowadzenie</w:t>
      </w:r>
      <w:r>
        <w:tab/>
        <w:t>podłoża rodzinnego do</w:t>
      </w:r>
    </w:p>
    <w:p w14:paraId="30D5D773" w14:textId="77777777" w:rsidR="00C03CB6" w:rsidRDefault="00322FBD">
      <w:pPr>
        <w:pStyle w:val="Teksttreci20"/>
        <w:shd w:val="clear" w:color="auto" w:fill="auto"/>
        <w:spacing w:before="0" w:after="0" w:line="278" w:lineRule="exact"/>
        <w:ind w:left="1460" w:firstLine="0"/>
        <w:jc w:val="left"/>
      </w:pPr>
      <w:r>
        <w:t>określonych Dokumentacja Projektową wymagań),</w:t>
      </w:r>
    </w:p>
    <w:p w14:paraId="16B72A8D" w14:textId="77777777" w:rsidR="00C03CB6" w:rsidRDefault="00322FBD">
      <w:pPr>
        <w:pStyle w:val="Teksttreci20"/>
        <w:numPr>
          <w:ilvl w:val="0"/>
          <w:numId w:val="6"/>
        </w:numPr>
        <w:shd w:val="clear" w:color="auto" w:fill="auto"/>
        <w:tabs>
          <w:tab w:val="left" w:pos="1451"/>
        </w:tabs>
        <w:spacing w:before="0" w:after="0" w:line="403" w:lineRule="exact"/>
        <w:ind w:left="880" w:firstLine="0"/>
        <w:jc w:val="both"/>
      </w:pPr>
      <w:r>
        <w:t xml:space="preserve">przeprowadzenie pomiarów i badań laboratoryjnych, wymaganych w </w:t>
      </w:r>
      <w:r w:rsidR="00AE486B">
        <w:t>SSTWIORB</w:t>
      </w:r>
      <w:r>
        <w:t>,</w:t>
      </w:r>
    </w:p>
    <w:p w14:paraId="0BE8198D" w14:textId="77777777" w:rsidR="00C03CB6" w:rsidRDefault="00322FBD">
      <w:pPr>
        <w:pStyle w:val="Teksttreci20"/>
        <w:numPr>
          <w:ilvl w:val="0"/>
          <w:numId w:val="6"/>
        </w:numPr>
        <w:shd w:val="clear" w:color="auto" w:fill="auto"/>
        <w:tabs>
          <w:tab w:val="left" w:pos="1451"/>
        </w:tabs>
        <w:spacing w:before="0" w:after="0" w:line="403" w:lineRule="exact"/>
        <w:ind w:left="880" w:firstLine="0"/>
        <w:jc w:val="both"/>
      </w:pPr>
      <w:r>
        <w:t>koszty legalnego umiejscowienia odkładu,</w:t>
      </w:r>
    </w:p>
    <w:p w14:paraId="6228DDC8" w14:textId="77777777" w:rsidR="00C03CB6" w:rsidRDefault="00322FBD">
      <w:pPr>
        <w:pStyle w:val="Teksttreci20"/>
        <w:numPr>
          <w:ilvl w:val="0"/>
          <w:numId w:val="6"/>
        </w:numPr>
        <w:shd w:val="clear" w:color="auto" w:fill="auto"/>
        <w:tabs>
          <w:tab w:val="left" w:pos="1451"/>
        </w:tabs>
        <w:spacing w:before="0" w:after="0" w:line="403" w:lineRule="exact"/>
        <w:ind w:left="880" w:firstLine="0"/>
        <w:jc w:val="both"/>
      </w:pPr>
      <w:r>
        <w:t>rozplantowanie urobku na odkładzie,</w:t>
      </w:r>
    </w:p>
    <w:p w14:paraId="54D13E43" w14:textId="77777777" w:rsidR="00C03CB6" w:rsidRDefault="00322FBD">
      <w:pPr>
        <w:pStyle w:val="Teksttreci20"/>
        <w:numPr>
          <w:ilvl w:val="0"/>
          <w:numId w:val="6"/>
        </w:numPr>
        <w:shd w:val="clear" w:color="auto" w:fill="auto"/>
        <w:tabs>
          <w:tab w:val="left" w:pos="1451"/>
          <w:tab w:val="center" w:pos="5589"/>
          <w:tab w:val="left" w:pos="6904"/>
          <w:tab w:val="right" w:pos="9484"/>
        </w:tabs>
        <w:spacing w:before="0" w:after="0" w:line="278" w:lineRule="exact"/>
        <w:ind w:left="880" w:firstLine="0"/>
        <w:jc w:val="both"/>
      </w:pPr>
      <w:r>
        <w:t>wykonanie, utrzymanie a</w:t>
      </w:r>
      <w:r>
        <w:tab/>
        <w:t>następnie rozebranie</w:t>
      </w:r>
      <w:r>
        <w:tab/>
        <w:t>dróg</w:t>
      </w:r>
      <w:r>
        <w:tab/>
        <w:t>dojazdowych i/lub</w:t>
      </w:r>
    </w:p>
    <w:p w14:paraId="7A4E6CCC" w14:textId="77777777" w:rsidR="00C03CB6" w:rsidRDefault="00322FBD">
      <w:pPr>
        <w:pStyle w:val="Teksttreci20"/>
        <w:shd w:val="clear" w:color="auto" w:fill="auto"/>
        <w:spacing w:before="0" w:after="123" w:line="278" w:lineRule="exact"/>
        <w:ind w:left="1460" w:firstLine="0"/>
        <w:jc w:val="left"/>
      </w:pPr>
      <w:r>
        <w:t>technologicznych,</w:t>
      </w:r>
    </w:p>
    <w:p w14:paraId="2DB0D3DC" w14:textId="77777777" w:rsidR="00C03CB6" w:rsidRDefault="00322FBD">
      <w:pPr>
        <w:pStyle w:val="Teksttreci20"/>
        <w:numPr>
          <w:ilvl w:val="0"/>
          <w:numId w:val="6"/>
        </w:numPr>
        <w:shd w:val="clear" w:color="auto" w:fill="auto"/>
        <w:tabs>
          <w:tab w:val="left" w:pos="1451"/>
        </w:tabs>
        <w:spacing w:before="0" w:after="89" w:line="200" w:lineRule="exact"/>
        <w:ind w:left="880" w:firstLine="0"/>
        <w:jc w:val="both"/>
      </w:pPr>
      <w:r>
        <w:t>przywrócenie do stanu pierwotnego istniejącego terenu,</w:t>
      </w:r>
    </w:p>
    <w:p w14:paraId="73BC5B3C" w14:textId="77777777" w:rsidR="00C03CB6" w:rsidRDefault="00322FBD">
      <w:pPr>
        <w:pStyle w:val="Teksttreci20"/>
        <w:numPr>
          <w:ilvl w:val="0"/>
          <w:numId w:val="6"/>
        </w:numPr>
        <w:shd w:val="clear" w:color="auto" w:fill="auto"/>
        <w:tabs>
          <w:tab w:val="left" w:pos="1451"/>
        </w:tabs>
        <w:spacing w:before="0" w:after="0" w:line="274" w:lineRule="exact"/>
        <w:ind w:left="1460" w:hanging="580"/>
        <w:jc w:val="left"/>
      </w:pPr>
      <w:r>
        <w:t xml:space="preserve">wszelkie inne czynności związane z prawidłowym wykonaniem robót zgodnie z wymaganiami niniejszych </w:t>
      </w:r>
      <w:r w:rsidR="00AE486B">
        <w:t>SSTWIORB</w:t>
      </w:r>
      <w:r>
        <w:t>.</w:t>
      </w:r>
    </w:p>
    <w:p w14:paraId="1C051578" w14:textId="77777777" w:rsidR="00C03CB6" w:rsidRDefault="00322FBD">
      <w:pPr>
        <w:pStyle w:val="Teksttreci20"/>
        <w:numPr>
          <w:ilvl w:val="2"/>
          <w:numId w:val="2"/>
        </w:numPr>
        <w:shd w:val="clear" w:color="auto" w:fill="auto"/>
        <w:tabs>
          <w:tab w:val="left" w:pos="854"/>
        </w:tabs>
        <w:spacing w:before="0" w:after="0" w:line="403" w:lineRule="exact"/>
        <w:ind w:firstLine="0"/>
        <w:jc w:val="both"/>
      </w:pPr>
      <w:r>
        <w:t>Cena wykonania 1 m3 wykopu w gruntach skalistych obejmuje:</w:t>
      </w:r>
    </w:p>
    <w:p w14:paraId="0A155C10" w14:textId="77777777" w:rsidR="00C03CB6" w:rsidRDefault="00322FBD">
      <w:pPr>
        <w:pStyle w:val="Teksttreci20"/>
        <w:numPr>
          <w:ilvl w:val="0"/>
          <w:numId w:val="6"/>
        </w:numPr>
        <w:shd w:val="clear" w:color="auto" w:fill="auto"/>
        <w:tabs>
          <w:tab w:val="left" w:pos="1451"/>
        </w:tabs>
        <w:spacing w:before="0" w:after="0" w:line="403" w:lineRule="exact"/>
        <w:ind w:left="880" w:firstLine="0"/>
        <w:jc w:val="both"/>
      </w:pPr>
      <w:r>
        <w:t>prace pomiarowe i roboty przygotowawcze,</w:t>
      </w:r>
    </w:p>
    <w:p w14:paraId="70797F84" w14:textId="77777777" w:rsidR="00C03CB6" w:rsidRDefault="00322FBD">
      <w:pPr>
        <w:pStyle w:val="Teksttreci20"/>
        <w:numPr>
          <w:ilvl w:val="0"/>
          <w:numId w:val="6"/>
        </w:numPr>
        <w:shd w:val="clear" w:color="auto" w:fill="auto"/>
        <w:tabs>
          <w:tab w:val="left" w:pos="1451"/>
        </w:tabs>
        <w:spacing w:before="0" w:after="0" w:line="403" w:lineRule="exact"/>
        <w:ind w:left="880" w:firstLine="0"/>
        <w:jc w:val="both"/>
      </w:pPr>
      <w:r>
        <w:t>oznakowanie robót,</w:t>
      </w:r>
    </w:p>
    <w:p w14:paraId="001DE384" w14:textId="77777777" w:rsidR="00C03CB6" w:rsidRDefault="00322FBD">
      <w:pPr>
        <w:pStyle w:val="Teksttreci20"/>
        <w:numPr>
          <w:ilvl w:val="0"/>
          <w:numId w:val="6"/>
        </w:numPr>
        <w:shd w:val="clear" w:color="auto" w:fill="auto"/>
        <w:tabs>
          <w:tab w:val="left" w:pos="1451"/>
        </w:tabs>
        <w:spacing w:before="0" w:after="123" w:line="278" w:lineRule="exact"/>
        <w:ind w:left="1460" w:hanging="580"/>
        <w:jc w:val="left"/>
      </w:pPr>
      <w:r>
        <w:t xml:space="preserve">odspojenie skały przy użyciu materiałów wybuchowych lub przy użyciu sprzętu </w:t>
      </w:r>
      <w:r>
        <w:lastRenderedPageBreak/>
        <w:t>mechanicznego (pneumatycznego, elektrycznego, spalinowego),</w:t>
      </w:r>
    </w:p>
    <w:p w14:paraId="15ADFC79" w14:textId="77777777" w:rsidR="00C03CB6" w:rsidRDefault="00322FBD">
      <w:pPr>
        <w:pStyle w:val="Teksttreci20"/>
        <w:numPr>
          <w:ilvl w:val="0"/>
          <w:numId w:val="6"/>
        </w:numPr>
        <w:shd w:val="clear" w:color="auto" w:fill="auto"/>
        <w:tabs>
          <w:tab w:val="left" w:pos="1451"/>
        </w:tabs>
        <w:spacing w:before="0" w:after="85" w:line="200" w:lineRule="exact"/>
        <w:ind w:left="880" w:firstLine="0"/>
        <w:jc w:val="both"/>
      </w:pPr>
      <w:r>
        <w:t>odwodnienie wykopu na czas jego wykonywania,</w:t>
      </w:r>
    </w:p>
    <w:p w14:paraId="4EBB664E" w14:textId="77777777" w:rsidR="00C03CB6" w:rsidRDefault="00322FBD">
      <w:pPr>
        <w:pStyle w:val="Teksttreci20"/>
        <w:numPr>
          <w:ilvl w:val="0"/>
          <w:numId w:val="6"/>
        </w:numPr>
        <w:shd w:val="clear" w:color="auto" w:fill="auto"/>
        <w:tabs>
          <w:tab w:val="left" w:pos="1451"/>
        </w:tabs>
        <w:spacing w:before="0" w:after="0" w:line="278" w:lineRule="exact"/>
        <w:ind w:left="1460" w:hanging="580"/>
        <w:jc w:val="left"/>
      </w:pPr>
      <w:r>
        <w:t>utrzymywanie drożności rowów w trakcie inwestycji w zakresie funkcjonowania istniejącego układu odwodnienia,</w:t>
      </w:r>
    </w:p>
    <w:p w14:paraId="065096F6" w14:textId="77777777" w:rsidR="00C03CB6" w:rsidRDefault="00322FBD">
      <w:pPr>
        <w:pStyle w:val="Teksttreci20"/>
        <w:numPr>
          <w:ilvl w:val="0"/>
          <w:numId w:val="6"/>
        </w:numPr>
        <w:shd w:val="clear" w:color="auto" w:fill="auto"/>
        <w:tabs>
          <w:tab w:val="left" w:pos="1451"/>
        </w:tabs>
        <w:spacing w:before="0" w:after="0" w:line="398" w:lineRule="exact"/>
        <w:ind w:left="880" w:firstLine="0"/>
        <w:jc w:val="both"/>
      </w:pPr>
      <w:r>
        <w:t>rozdrobnienie materiału,</w:t>
      </w:r>
    </w:p>
    <w:p w14:paraId="5CBC1223" w14:textId="77777777" w:rsidR="00C03CB6" w:rsidRDefault="00322FBD">
      <w:pPr>
        <w:pStyle w:val="Teksttreci20"/>
        <w:numPr>
          <w:ilvl w:val="0"/>
          <w:numId w:val="6"/>
        </w:numPr>
        <w:shd w:val="clear" w:color="auto" w:fill="auto"/>
        <w:tabs>
          <w:tab w:val="left" w:pos="1451"/>
        </w:tabs>
        <w:spacing w:before="0" w:after="0" w:line="398" w:lineRule="exact"/>
        <w:ind w:left="880" w:firstLine="0"/>
        <w:jc w:val="both"/>
      </w:pPr>
      <w:r>
        <w:t>załadunek i odwiezienie urobku na odkład,</w:t>
      </w:r>
    </w:p>
    <w:p w14:paraId="3610C074" w14:textId="77777777" w:rsidR="00C03CB6" w:rsidRDefault="00322FBD">
      <w:pPr>
        <w:pStyle w:val="Teksttreci20"/>
        <w:numPr>
          <w:ilvl w:val="0"/>
          <w:numId w:val="6"/>
        </w:numPr>
        <w:shd w:val="clear" w:color="auto" w:fill="auto"/>
        <w:tabs>
          <w:tab w:val="left" w:pos="1451"/>
        </w:tabs>
        <w:spacing w:before="0" w:after="0" w:line="398" w:lineRule="exact"/>
        <w:ind w:left="880" w:firstLine="0"/>
        <w:jc w:val="both"/>
      </w:pPr>
      <w:r>
        <w:t>koszty legalnego umiejscowienia odkładu,</w:t>
      </w:r>
    </w:p>
    <w:p w14:paraId="3BB3DFA8" w14:textId="77777777" w:rsidR="00C03CB6" w:rsidRDefault="00322FBD">
      <w:pPr>
        <w:pStyle w:val="Teksttreci20"/>
        <w:numPr>
          <w:ilvl w:val="0"/>
          <w:numId w:val="6"/>
        </w:numPr>
        <w:shd w:val="clear" w:color="auto" w:fill="auto"/>
        <w:tabs>
          <w:tab w:val="left" w:pos="1451"/>
        </w:tabs>
        <w:spacing w:before="0" w:after="0" w:line="398" w:lineRule="exact"/>
        <w:ind w:left="880" w:firstLine="0"/>
        <w:jc w:val="both"/>
      </w:pPr>
      <w:r>
        <w:t>rozplantowanie urobku na odkładzie,</w:t>
      </w:r>
    </w:p>
    <w:p w14:paraId="7E980EBD" w14:textId="77777777" w:rsidR="00C03CB6" w:rsidRDefault="00322FBD">
      <w:pPr>
        <w:pStyle w:val="Teksttreci20"/>
        <w:numPr>
          <w:ilvl w:val="0"/>
          <w:numId w:val="6"/>
        </w:numPr>
        <w:shd w:val="clear" w:color="auto" w:fill="auto"/>
        <w:tabs>
          <w:tab w:val="left" w:pos="1451"/>
        </w:tabs>
        <w:spacing w:before="0" w:after="0" w:line="398" w:lineRule="exact"/>
        <w:ind w:left="880" w:firstLine="0"/>
        <w:jc w:val="both"/>
      </w:pPr>
      <w:r>
        <w:t>profilowanie dna wykopu, rowów, skarp według Dokumentacji Projektowej,</w:t>
      </w:r>
    </w:p>
    <w:p w14:paraId="2A7A5947" w14:textId="77777777" w:rsidR="00C03CB6" w:rsidRDefault="00322FBD">
      <w:pPr>
        <w:pStyle w:val="Teksttreci20"/>
        <w:numPr>
          <w:ilvl w:val="0"/>
          <w:numId w:val="6"/>
        </w:numPr>
        <w:shd w:val="clear" w:color="auto" w:fill="auto"/>
        <w:tabs>
          <w:tab w:val="left" w:pos="1451"/>
        </w:tabs>
        <w:spacing w:before="0" w:after="119" w:line="274" w:lineRule="exact"/>
        <w:ind w:left="1460" w:hanging="580"/>
        <w:jc w:val="left"/>
      </w:pPr>
      <w:r>
        <w:t>doprowadzenie podłoża rodzinnego do określonych Dokumentacja Projektową wymagań,</w:t>
      </w:r>
    </w:p>
    <w:p w14:paraId="32BFD2EF" w14:textId="77777777" w:rsidR="00C03CB6" w:rsidRDefault="00322FBD">
      <w:pPr>
        <w:pStyle w:val="Teksttreci20"/>
        <w:numPr>
          <w:ilvl w:val="0"/>
          <w:numId w:val="6"/>
        </w:numPr>
        <w:shd w:val="clear" w:color="auto" w:fill="auto"/>
        <w:tabs>
          <w:tab w:val="left" w:pos="1451"/>
        </w:tabs>
        <w:spacing w:before="0" w:after="90" w:line="200" w:lineRule="exact"/>
        <w:ind w:left="880" w:firstLine="0"/>
        <w:jc w:val="both"/>
      </w:pPr>
      <w:r>
        <w:t xml:space="preserve">przeprowadzenie pomiarów i badań laboratoryjnych wymaganych w </w:t>
      </w:r>
      <w:r w:rsidR="00AE486B">
        <w:t>SSTWIORB</w:t>
      </w:r>
      <w:r>
        <w:t>,</w:t>
      </w:r>
    </w:p>
    <w:p w14:paraId="040BE203" w14:textId="77777777" w:rsidR="00C03CB6" w:rsidRDefault="00322FBD">
      <w:pPr>
        <w:pStyle w:val="Teksttreci20"/>
        <w:numPr>
          <w:ilvl w:val="0"/>
          <w:numId w:val="6"/>
        </w:numPr>
        <w:shd w:val="clear" w:color="auto" w:fill="auto"/>
        <w:tabs>
          <w:tab w:val="left" w:pos="1451"/>
        </w:tabs>
        <w:spacing w:before="0" w:after="123" w:line="278" w:lineRule="exact"/>
        <w:ind w:left="1460" w:hanging="580"/>
        <w:jc w:val="left"/>
      </w:pPr>
      <w:r>
        <w:t>wykonanie, utrzymanie a następnie rozebranie dróg dojazdowych i/lub technologicznych,</w:t>
      </w:r>
    </w:p>
    <w:p w14:paraId="56EA2FA1" w14:textId="77777777" w:rsidR="00C03CB6" w:rsidRDefault="00322FBD">
      <w:pPr>
        <w:pStyle w:val="Teksttreci20"/>
        <w:numPr>
          <w:ilvl w:val="0"/>
          <w:numId w:val="6"/>
        </w:numPr>
        <w:shd w:val="clear" w:color="auto" w:fill="auto"/>
        <w:tabs>
          <w:tab w:val="left" w:pos="1451"/>
        </w:tabs>
        <w:spacing w:before="0" w:after="0" w:line="200" w:lineRule="exact"/>
        <w:ind w:left="880" w:firstLine="0"/>
        <w:jc w:val="both"/>
      </w:pPr>
      <w:r>
        <w:t>rekultywację terenu,</w:t>
      </w:r>
    </w:p>
    <w:p w14:paraId="71322993" w14:textId="77777777" w:rsidR="00C03CB6" w:rsidRDefault="00322FBD">
      <w:pPr>
        <w:pStyle w:val="Teksttreci20"/>
        <w:numPr>
          <w:ilvl w:val="0"/>
          <w:numId w:val="6"/>
        </w:numPr>
        <w:shd w:val="clear" w:color="auto" w:fill="auto"/>
        <w:tabs>
          <w:tab w:val="left" w:pos="1466"/>
        </w:tabs>
        <w:spacing w:before="0" w:after="90" w:line="200" w:lineRule="exact"/>
        <w:ind w:left="900" w:firstLine="0"/>
        <w:jc w:val="both"/>
      </w:pPr>
      <w:r>
        <w:t>zapewnienie bezpieczeństwa prowadzonych robót.</w:t>
      </w:r>
    </w:p>
    <w:p w14:paraId="2C71D06F" w14:textId="77777777" w:rsidR="00C03CB6" w:rsidRDefault="00322FBD">
      <w:pPr>
        <w:pStyle w:val="Teksttreci20"/>
        <w:numPr>
          <w:ilvl w:val="0"/>
          <w:numId w:val="6"/>
        </w:numPr>
        <w:shd w:val="clear" w:color="auto" w:fill="auto"/>
        <w:tabs>
          <w:tab w:val="left" w:pos="1466"/>
        </w:tabs>
        <w:spacing w:before="0" w:after="131" w:line="278" w:lineRule="exact"/>
        <w:ind w:left="1460" w:hanging="560"/>
        <w:jc w:val="left"/>
      </w:pPr>
      <w:r>
        <w:t xml:space="preserve">wszelkie inne czynności związane z prawidłowym wykonaniem robót zgodnie z wymaganiami niniejszych </w:t>
      </w:r>
      <w:r w:rsidR="00AE486B">
        <w:t>SSTWIORB</w:t>
      </w:r>
      <w:r>
        <w:t>.</w:t>
      </w:r>
      <w:r w:rsidR="00204ADE">
        <w:t xml:space="preserve"> </w:t>
      </w:r>
    </w:p>
    <w:p w14:paraId="2555F8AF" w14:textId="77777777" w:rsidR="00204ADE" w:rsidRDefault="00204ADE">
      <w:pPr>
        <w:pStyle w:val="Teksttreci20"/>
        <w:numPr>
          <w:ilvl w:val="0"/>
          <w:numId w:val="6"/>
        </w:numPr>
        <w:shd w:val="clear" w:color="auto" w:fill="auto"/>
        <w:tabs>
          <w:tab w:val="left" w:pos="1466"/>
        </w:tabs>
        <w:spacing w:before="0" w:after="131" w:line="278" w:lineRule="exact"/>
        <w:ind w:left="1460" w:hanging="560"/>
        <w:jc w:val="left"/>
      </w:pPr>
    </w:p>
    <w:p w14:paraId="6E321A8D" w14:textId="77777777" w:rsidR="00C03CB6" w:rsidRDefault="00322FBD">
      <w:pPr>
        <w:pStyle w:val="Nagwek10"/>
        <w:keepNext/>
        <w:keepLines/>
        <w:numPr>
          <w:ilvl w:val="1"/>
          <w:numId w:val="2"/>
        </w:numPr>
        <w:shd w:val="clear" w:color="auto" w:fill="auto"/>
        <w:tabs>
          <w:tab w:val="left" w:pos="850"/>
        </w:tabs>
        <w:spacing w:after="150" w:line="190" w:lineRule="exact"/>
        <w:ind w:firstLine="0"/>
      </w:pPr>
      <w:bookmarkStart w:id="75" w:name="bookmark77"/>
      <w:bookmarkStart w:id="76" w:name="bookmark78"/>
      <w:r>
        <w:t>Sposób rozliczenia robót tymczasowych i prac towarzyszących</w:t>
      </w:r>
      <w:bookmarkEnd w:id="75"/>
      <w:bookmarkEnd w:id="76"/>
    </w:p>
    <w:p w14:paraId="13319048" w14:textId="77777777" w:rsidR="00C03CB6" w:rsidRDefault="00322FBD">
      <w:pPr>
        <w:pStyle w:val="Teksttreci20"/>
        <w:shd w:val="clear" w:color="auto" w:fill="auto"/>
        <w:spacing w:before="0" w:after="90" w:line="200" w:lineRule="exact"/>
        <w:ind w:firstLine="0"/>
        <w:jc w:val="both"/>
      </w:pPr>
      <w:r>
        <w:t xml:space="preserve">Cena wykonania robót określonych niniejszymi </w:t>
      </w:r>
      <w:r w:rsidR="00AE486B">
        <w:t>SSTWIORB</w:t>
      </w:r>
      <w:r>
        <w:t xml:space="preserve"> obejmuje:</w:t>
      </w:r>
    </w:p>
    <w:p w14:paraId="6F78D3C6" w14:textId="77777777" w:rsidR="00C03CB6" w:rsidRDefault="00322FBD">
      <w:pPr>
        <w:pStyle w:val="Teksttreci20"/>
        <w:numPr>
          <w:ilvl w:val="0"/>
          <w:numId w:val="11"/>
        </w:numPr>
        <w:shd w:val="clear" w:color="auto" w:fill="auto"/>
        <w:tabs>
          <w:tab w:val="left" w:pos="379"/>
        </w:tabs>
        <w:spacing w:before="0" w:after="56" w:line="278" w:lineRule="exact"/>
        <w:ind w:left="400" w:hanging="400"/>
        <w:jc w:val="left"/>
      </w:pPr>
      <w:r>
        <w:t>roboty tymczasowe, które są potrzebne do wykonania robót podstawowych, ale nie są przekazywane Zamawiającemu i są usuwane po wykonaniu robót podstawowych,</w:t>
      </w:r>
    </w:p>
    <w:p w14:paraId="096146EC" w14:textId="77777777" w:rsidR="00C03CB6" w:rsidRDefault="00322FBD">
      <w:pPr>
        <w:pStyle w:val="Teksttreci20"/>
        <w:numPr>
          <w:ilvl w:val="0"/>
          <w:numId w:val="11"/>
        </w:numPr>
        <w:shd w:val="clear" w:color="auto" w:fill="auto"/>
        <w:tabs>
          <w:tab w:val="left" w:pos="379"/>
        </w:tabs>
        <w:spacing w:before="0" w:after="555" w:line="283" w:lineRule="exact"/>
        <w:ind w:left="400" w:hanging="400"/>
        <w:jc w:val="left"/>
      </w:pPr>
      <w:r>
        <w:t>prace towarzyszące, które są niezbędne do wykonania robót podstawowych, niezaliczane do robót tymczasowych, jak geodezyjne wytyczenie robót itd.</w:t>
      </w:r>
    </w:p>
    <w:p w14:paraId="73EA861A" w14:textId="77777777" w:rsidR="00C03CB6" w:rsidRDefault="00322FBD">
      <w:pPr>
        <w:pStyle w:val="Nagwek10"/>
        <w:keepNext/>
        <w:keepLines/>
        <w:numPr>
          <w:ilvl w:val="0"/>
          <w:numId w:val="2"/>
        </w:numPr>
        <w:shd w:val="clear" w:color="auto" w:fill="auto"/>
        <w:tabs>
          <w:tab w:val="left" w:pos="850"/>
        </w:tabs>
        <w:spacing w:after="92" w:line="190" w:lineRule="exact"/>
        <w:ind w:firstLine="0"/>
      </w:pPr>
      <w:bookmarkStart w:id="77" w:name="bookmark79"/>
      <w:bookmarkStart w:id="78" w:name="bookmark80"/>
      <w:r>
        <w:t>PRZEPISY ZWIĄZANE</w:t>
      </w:r>
      <w:bookmarkEnd w:id="77"/>
      <w:bookmarkEnd w:id="78"/>
    </w:p>
    <w:p w14:paraId="07278065" w14:textId="77777777" w:rsidR="00C03CB6" w:rsidRDefault="00322FBD">
      <w:pPr>
        <w:pStyle w:val="Teksttreci20"/>
        <w:shd w:val="clear" w:color="auto" w:fill="auto"/>
        <w:spacing w:before="0" w:after="0" w:line="278" w:lineRule="exact"/>
        <w:ind w:firstLine="0"/>
        <w:jc w:val="both"/>
      </w:pPr>
      <w:r>
        <w:t xml:space="preserve">Przepisy związane podano w </w:t>
      </w:r>
      <w:r w:rsidR="00AE486B">
        <w:t>SSTWIORB</w:t>
      </w:r>
      <w:r>
        <w:t xml:space="preserve"> D-02.00.01 „Roboty ziemne. Wymagania ogólne", punkt 10.</w:t>
      </w:r>
    </w:p>
    <w:sectPr w:rsidR="00C03CB6">
      <w:pgSz w:w="11900" w:h="16840"/>
      <w:pgMar w:top="1386" w:right="1090" w:bottom="1247" w:left="124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829F0" w14:textId="77777777" w:rsidR="00A01C58" w:rsidRDefault="00A01C58">
      <w:r>
        <w:separator/>
      </w:r>
    </w:p>
  </w:endnote>
  <w:endnote w:type="continuationSeparator" w:id="0">
    <w:p w14:paraId="1EE95DC1" w14:textId="77777777" w:rsidR="00A01C58" w:rsidRDefault="00A0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4AB4" w14:textId="77777777" w:rsidR="00C03CB6" w:rsidRDefault="00AE486B">
    <w:pPr>
      <w:rPr>
        <w:sz w:val="2"/>
        <w:szCs w:val="2"/>
      </w:rPr>
    </w:pPr>
    <w:r>
      <w:rPr>
        <w:noProof/>
        <w:lang w:bidi="ar-SA"/>
      </w:rPr>
      <mc:AlternateContent>
        <mc:Choice Requires="wps">
          <w:drawing>
            <wp:anchor distT="0" distB="0" distL="63500" distR="63500" simplePos="0" relativeHeight="314572419" behindDoc="1" locked="0" layoutInCell="1" allowOverlap="1" wp14:anchorId="6A447D9C" wp14:editId="6093A6A8">
              <wp:simplePos x="0" y="0"/>
              <wp:positionH relativeFrom="page">
                <wp:posOffset>3449320</wp:posOffset>
              </wp:positionH>
              <wp:positionV relativeFrom="page">
                <wp:posOffset>10415270</wp:posOffset>
              </wp:positionV>
              <wp:extent cx="758825" cy="123190"/>
              <wp:effectExtent l="1270" t="4445" r="127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123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42645" w14:textId="77777777" w:rsidR="00C03CB6" w:rsidRDefault="00322FBD">
                          <w:pPr>
                            <w:pStyle w:val="Nagweklubstopka0"/>
                            <w:shd w:val="clear" w:color="auto" w:fill="auto"/>
                            <w:spacing w:line="240" w:lineRule="auto"/>
                          </w:pPr>
                          <w:r>
                            <w:rPr>
                              <w:rStyle w:val="NagweklubstopkaBezkursywy"/>
                            </w:rPr>
                            <w:t xml:space="preserve">Strona </w:t>
                          </w:r>
                          <w:r>
                            <w:fldChar w:fldCharType="begin"/>
                          </w:r>
                          <w:r>
                            <w:instrText xml:space="preserve"> PAGE \* MERGEFORMAT </w:instrText>
                          </w:r>
                          <w:r>
                            <w:fldChar w:fldCharType="separate"/>
                          </w:r>
                          <w:r w:rsidR="00476A1D" w:rsidRPr="00476A1D">
                            <w:rPr>
                              <w:rStyle w:val="NagweklubstopkaBezkursywy"/>
                              <w:noProof/>
                            </w:rPr>
                            <w:t>2</w:t>
                          </w:r>
                          <w:r>
                            <w:rPr>
                              <w:rStyle w:val="NagweklubstopkaBezkursywy"/>
                            </w:rPr>
                            <w:fldChar w:fldCharType="end"/>
                          </w:r>
                          <w:r>
                            <w:rPr>
                              <w:rStyle w:val="NagweklubstopkaBezkursywy"/>
                            </w:rPr>
                            <w:t xml:space="preserve"> z 15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447D9C" id="_x0000_t202" coordsize="21600,21600" o:spt="202" path="m,l,21600r21600,l21600,xe">
              <v:stroke joinstyle="miter"/>
              <v:path gradientshapeok="t" o:connecttype="rect"/>
            </v:shapetype>
            <v:shape id="Text Box 2" o:spid="_x0000_s1026" type="#_x0000_t202" style="position:absolute;margin-left:271.6pt;margin-top:820.1pt;width:59.75pt;height:9.7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" filled="f" stroked="f">
              <v:textbox style="mso-fit-shape-to-text:t" inset="0,0,0,0">
                <w:txbxContent>
                  <w:p w14:paraId="6FB42645" w14:textId="77777777" w:rsidR="00C03CB6" w:rsidRDefault="00322FBD">
                    <w:pPr>
                      <w:pStyle w:val="Nagweklubstopka0"/>
                      <w:shd w:val="clear" w:color="auto" w:fill="auto"/>
                      <w:spacing w:line="240" w:lineRule="auto"/>
                    </w:pPr>
                    <w:r>
                      <w:rPr>
                        <w:rStyle w:val="NagweklubstopkaBezkursywy"/>
                      </w:rPr>
                      <w:t xml:space="preserve">Strona </w:t>
                    </w:r>
                    <w:r>
                      <w:fldChar w:fldCharType="begin"/>
                    </w:r>
                    <w:r>
                      <w:instrText xml:space="preserve"> PAGE \* MERGEFORMAT </w:instrText>
                    </w:r>
                    <w:r>
                      <w:fldChar w:fldCharType="separate"/>
                    </w:r>
                    <w:r w:rsidR="00476A1D" w:rsidRPr="00476A1D">
                      <w:rPr>
                        <w:rStyle w:val="NagweklubstopkaBezkursywy"/>
                        <w:noProof/>
                      </w:rPr>
                      <w:t>2</w:t>
                    </w:r>
                    <w:r>
                      <w:rPr>
                        <w:rStyle w:val="NagweklubstopkaBezkursywy"/>
                      </w:rPr>
                      <w:fldChar w:fldCharType="end"/>
                    </w:r>
                    <w:r>
                      <w:rPr>
                        <w:rStyle w:val="NagweklubstopkaBezkursywy"/>
                      </w:rPr>
                      <w:t xml:space="preserve"> z 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4979B" w14:textId="77777777" w:rsidR="00A01C58" w:rsidRDefault="00A01C58"/>
  </w:footnote>
  <w:footnote w:type="continuationSeparator" w:id="0">
    <w:p w14:paraId="7DEA893A" w14:textId="77777777" w:rsidR="00A01C58" w:rsidRDefault="00A01C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41AE"/>
    <w:multiLevelType w:val="multilevel"/>
    <w:tmpl w:val="DB144CA0"/>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iCs/>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736F9C"/>
    <w:multiLevelType w:val="multilevel"/>
    <w:tmpl w:val="18BA1578"/>
    <w:lvl w:ilvl="0">
      <w:start w:val="1"/>
      <w:numFmt w:val="decimal"/>
      <w:lvlText w:val="5.7.%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A94059"/>
    <w:multiLevelType w:val="multilevel"/>
    <w:tmpl w:val="9FECAA14"/>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AB1D89"/>
    <w:multiLevelType w:val="multilevel"/>
    <w:tmpl w:val="8D06AE20"/>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C6140F"/>
    <w:multiLevelType w:val="multilevel"/>
    <w:tmpl w:val="6BE47880"/>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EF2F32"/>
    <w:multiLevelType w:val="multilevel"/>
    <w:tmpl w:val="A8C8A3FC"/>
    <w:lvl w:ilvl="0">
      <w:start w:val="1"/>
      <w:numFmt w:val="decimal"/>
      <w:lvlText w:val="02.0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8C41F49"/>
    <w:multiLevelType w:val="multilevel"/>
    <w:tmpl w:val="B7EC57CE"/>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662814"/>
    <w:multiLevelType w:val="multilevel"/>
    <w:tmpl w:val="68E6B7A0"/>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225498C"/>
    <w:multiLevelType w:val="multilevel"/>
    <w:tmpl w:val="81062BD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48B420A"/>
    <w:multiLevelType w:val="multilevel"/>
    <w:tmpl w:val="981AA614"/>
    <w:lvl w:ilvl="0">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4A06A95"/>
    <w:multiLevelType w:val="multilevel"/>
    <w:tmpl w:val="3F6EA8B2"/>
    <w:lvl w:ilvl="0">
      <w:start w:val="1"/>
      <w:numFmt w:val="decimal"/>
      <w:lvlText w:val="7.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46182908">
    <w:abstractNumId w:val="6"/>
  </w:num>
  <w:num w:numId="2" w16cid:durableId="1909806703">
    <w:abstractNumId w:val="0"/>
  </w:num>
  <w:num w:numId="3" w16cid:durableId="732894590">
    <w:abstractNumId w:val="8"/>
  </w:num>
  <w:num w:numId="4" w16cid:durableId="1035228117">
    <w:abstractNumId w:val="3"/>
  </w:num>
  <w:num w:numId="5" w16cid:durableId="1935818703">
    <w:abstractNumId w:val="5"/>
  </w:num>
  <w:num w:numId="6" w16cid:durableId="2134514386">
    <w:abstractNumId w:val="4"/>
  </w:num>
  <w:num w:numId="7" w16cid:durableId="1970816966">
    <w:abstractNumId w:val="1"/>
  </w:num>
  <w:num w:numId="8" w16cid:durableId="1693802808">
    <w:abstractNumId w:val="9"/>
  </w:num>
  <w:num w:numId="9" w16cid:durableId="2069188690">
    <w:abstractNumId w:val="7"/>
  </w:num>
  <w:num w:numId="10" w16cid:durableId="578909318">
    <w:abstractNumId w:val="10"/>
  </w:num>
  <w:num w:numId="11" w16cid:durableId="1988244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CB6"/>
    <w:rsid w:val="00005194"/>
    <w:rsid w:val="00204ADE"/>
    <w:rsid w:val="00322FBD"/>
    <w:rsid w:val="00476A1D"/>
    <w:rsid w:val="006A2EF0"/>
    <w:rsid w:val="00772F29"/>
    <w:rsid w:val="009327D0"/>
    <w:rsid w:val="0097107C"/>
    <w:rsid w:val="00A01C58"/>
    <w:rsid w:val="00AE486B"/>
    <w:rsid w:val="00C03CB6"/>
    <w:rsid w:val="00C370C7"/>
    <w:rsid w:val="00DB457D"/>
    <w:rsid w:val="00DB6001"/>
    <w:rsid w:val="00E71A87"/>
    <w:rsid w:val="00EB123C"/>
    <w:rsid w:val="00F740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CD67C"/>
  <w15:docId w15:val="{84658712-735B-4E84-A37F-07FBDB76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Verdana" w:eastAsia="Verdana" w:hAnsi="Verdana" w:cs="Verdana"/>
      <w:b w:val="0"/>
      <w:bCs w:val="0"/>
      <w:i w:val="0"/>
      <w:iCs w:val="0"/>
      <w:smallCaps w:val="0"/>
      <w:strike w:val="0"/>
      <w:sz w:val="20"/>
      <w:szCs w:val="20"/>
      <w:u w:val="none"/>
    </w:rPr>
  </w:style>
  <w:style w:type="character" w:customStyle="1" w:styleId="Teksttreci3">
    <w:name w:val="Tekst treści (3)_"/>
    <w:basedOn w:val="Domylnaczcionkaakapitu"/>
    <w:link w:val="Teksttreci30"/>
    <w:rPr>
      <w:rFonts w:ascii="Verdana" w:eastAsia="Verdana" w:hAnsi="Verdana" w:cs="Verdana"/>
      <w:b/>
      <w:bCs/>
      <w:i w:val="0"/>
      <w:iCs w:val="0"/>
      <w:smallCaps w:val="0"/>
      <w:strike w:val="0"/>
      <w:sz w:val="19"/>
      <w:szCs w:val="19"/>
      <w:u w:val="none"/>
    </w:rPr>
  </w:style>
  <w:style w:type="character" w:customStyle="1" w:styleId="Nagweklubstopka">
    <w:name w:val="Nagłówek lub stopka_"/>
    <w:basedOn w:val="Domylnaczcionkaakapitu"/>
    <w:link w:val="Nagweklubstopka0"/>
    <w:rPr>
      <w:rFonts w:ascii="Verdana" w:eastAsia="Verdana" w:hAnsi="Verdana" w:cs="Verdana"/>
      <w:b w:val="0"/>
      <w:bCs w:val="0"/>
      <w:i/>
      <w:iCs/>
      <w:smallCaps w:val="0"/>
      <w:strike w:val="0"/>
      <w:sz w:val="16"/>
      <w:szCs w:val="16"/>
      <w:u w:val="none"/>
    </w:rPr>
  </w:style>
  <w:style w:type="character" w:customStyle="1" w:styleId="PogrubienieNagweklubstopka10ptBezkursywy">
    <w:name w:val="Pogrubienie;Nagłówek lub stopka + 10 pt;Bez kursywy"/>
    <w:basedOn w:val="Nagweklubstopka"/>
    <w:rPr>
      <w:rFonts w:ascii="Verdana" w:eastAsia="Verdana" w:hAnsi="Verdana" w:cs="Verdana"/>
      <w:b/>
      <w:bCs/>
      <w:i/>
      <w:iCs/>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Pr>
      <w:rFonts w:ascii="Verdana" w:eastAsia="Verdana" w:hAnsi="Verdana" w:cs="Verdana"/>
      <w:b w:val="0"/>
      <w:bCs w:val="0"/>
      <w:i w:val="0"/>
      <w:iCs w:val="0"/>
      <w:smallCaps w:val="0"/>
      <w:strike w:val="0"/>
      <w:sz w:val="20"/>
      <w:szCs w:val="20"/>
      <w:u w:val="none"/>
    </w:rPr>
  </w:style>
  <w:style w:type="character" w:customStyle="1" w:styleId="PogrubienieTeksttreci295pt">
    <w:name w:val="Pogrubienie;Tekst treści (2) + 9;5 pt"/>
    <w:basedOn w:val="Teksttreci2"/>
    <w:rPr>
      <w:rFonts w:ascii="Verdana" w:eastAsia="Verdana" w:hAnsi="Verdana" w:cs="Verdana"/>
      <w:b/>
      <w:bCs/>
      <w:i w:val="0"/>
      <w:iCs w:val="0"/>
      <w:smallCaps w:val="0"/>
      <w:strike w:val="0"/>
      <w:color w:val="000000"/>
      <w:spacing w:val="0"/>
      <w:w w:val="100"/>
      <w:position w:val="0"/>
      <w:sz w:val="19"/>
      <w:szCs w:val="19"/>
      <w:u w:val="none"/>
      <w:lang w:val="pl-PL" w:eastAsia="pl-PL" w:bidi="pl-PL"/>
    </w:rPr>
  </w:style>
  <w:style w:type="character" w:customStyle="1" w:styleId="NagweklubstopkaBezkursywy">
    <w:name w:val="Nagłówek lub stopka + Bez kursywy"/>
    <w:basedOn w:val="Nagweklubstopka"/>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Nagweklubstopka1">
    <w:name w:val="Nagłówek lub stopka"/>
    <w:basedOn w:val="Nagweklubstopka"/>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PogrubienieNagweklubstopka5ptBezkursywy">
    <w:name w:val="Pogrubienie;Nagłówek lub stopka + 5 pt;Bez kursywy"/>
    <w:basedOn w:val="Nagweklubstopka"/>
    <w:rPr>
      <w:rFonts w:ascii="Verdana" w:eastAsia="Verdana" w:hAnsi="Verdana" w:cs="Verdana"/>
      <w:b/>
      <w:bCs/>
      <w:i/>
      <w:iCs/>
      <w:smallCaps w:val="0"/>
      <w:strike w:val="0"/>
      <w:color w:val="000000"/>
      <w:spacing w:val="0"/>
      <w:w w:val="100"/>
      <w:position w:val="0"/>
      <w:sz w:val="10"/>
      <w:szCs w:val="10"/>
      <w:u w:val="none"/>
      <w:lang w:val="pl-PL" w:eastAsia="pl-PL" w:bidi="pl-PL"/>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z w:val="20"/>
      <w:szCs w:val="20"/>
      <w:u w:val="none"/>
    </w:rPr>
  </w:style>
  <w:style w:type="character" w:customStyle="1" w:styleId="Nagwek1">
    <w:name w:val="Nagłówek #1_"/>
    <w:basedOn w:val="Domylnaczcionkaakapitu"/>
    <w:link w:val="Nagwek10"/>
    <w:rPr>
      <w:rFonts w:ascii="Verdana" w:eastAsia="Verdana" w:hAnsi="Verdana" w:cs="Verdana"/>
      <w:b/>
      <w:bCs/>
      <w:i w:val="0"/>
      <w:iCs w:val="0"/>
      <w:smallCaps w:val="0"/>
      <w:strike w:val="0"/>
      <w:sz w:val="19"/>
      <w:szCs w:val="19"/>
      <w:u w:val="none"/>
    </w:rPr>
  </w:style>
  <w:style w:type="character" w:customStyle="1" w:styleId="Teksttreci4">
    <w:name w:val="Tekst treści (4)_"/>
    <w:basedOn w:val="Domylnaczcionkaakapitu"/>
    <w:link w:val="Teksttreci40"/>
    <w:rPr>
      <w:rFonts w:ascii="Verdana" w:eastAsia="Verdana" w:hAnsi="Verdana" w:cs="Verdana"/>
      <w:b w:val="0"/>
      <w:bCs w:val="0"/>
      <w:i/>
      <w:iCs/>
      <w:smallCaps w:val="0"/>
      <w:strike w:val="0"/>
      <w:sz w:val="20"/>
      <w:szCs w:val="20"/>
      <w:u w:val="none"/>
    </w:rPr>
  </w:style>
  <w:style w:type="character" w:customStyle="1" w:styleId="Teksttreci4Bezkursywy">
    <w:name w:val="Tekst treści (4) + Bez kursywy"/>
    <w:basedOn w:val="Teksttreci4"/>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285pt">
    <w:name w:val="Tekst treści (2) + 8;5 pt"/>
    <w:basedOn w:val="Teksttreci2"/>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Maelitery">
    <w:name w:val="Tekst treści (2) + 8;5 pt;Małe litery"/>
    <w:basedOn w:val="Teksttreci2"/>
    <w:rPr>
      <w:rFonts w:ascii="Verdana" w:eastAsia="Verdana" w:hAnsi="Verdana" w:cs="Verdana"/>
      <w:b/>
      <w:bCs/>
      <w:i w:val="0"/>
      <w:iCs w:val="0"/>
      <w:smallCaps/>
      <w:strike w:val="0"/>
      <w:color w:val="000000"/>
      <w:spacing w:val="0"/>
      <w:w w:val="100"/>
      <w:position w:val="0"/>
      <w:sz w:val="17"/>
      <w:szCs w:val="17"/>
      <w:u w:val="none"/>
      <w:lang w:val="pl-PL" w:eastAsia="pl-PL" w:bidi="pl-PL"/>
    </w:rPr>
  </w:style>
  <w:style w:type="character" w:customStyle="1" w:styleId="Teksttreci26pt">
    <w:name w:val="Tekst treści (2) + 6 pt"/>
    <w:basedOn w:val="Teksttreci2"/>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1">
    <w:name w:val="Tekst treści (2)"/>
    <w:basedOn w:val="Teksttreci2"/>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style>
  <w:style w:type="character" w:customStyle="1" w:styleId="Teksttreci26pt0">
    <w:name w:val="Tekst treści (2) + 6 pt"/>
    <w:basedOn w:val="Teksttreci2"/>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Kursywa">
    <w:name w:val="Tekst treści (2) + Kursywa"/>
    <w:basedOn w:val="Teksttreci2"/>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paragraph" w:customStyle="1" w:styleId="Teksttreci20">
    <w:name w:val="Tekst treści (2)"/>
    <w:basedOn w:val="Normalny"/>
    <w:link w:val="Teksttreci2"/>
    <w:pPr>
      <w:shd w:val="clear" w:color="auto" w:fill="FFFFFF"/>
      <w:spacing w:before="1440" w:after="7380" w:line="0" w:lineRule="atLeast"/>
      <w:ind w:hanging="900"/>
      <w:jc w:val="center"/>
    </w:pPr>
    <w:rPr>
      <w:rFonts w:ascii="Verdana" w:eastAsia="Verdana" w:hAnsi="Verdana" w:cs="Verdana"/>
      <w:sz w:val="20"/>
      <w:szCs w:val="20"/>
    </w:rPr>
  </w:style>
  <w:style w:type="paragraph" w:customStyle="1" w:styleId="Teksttreci30">
    <w:name w:val="Tekst treści (3)"/>
    <w:basedOn w:val="Normalny"/>
    <w:link w:val="Teksttreci3"/>
    <w:pPr>
      <w:shd w:val="clear" w:color="auto" w:fill="FFFFFF"/>
      <w:spacing w:after="60" w:line="0" w:lineRule="atLeast"/>
      <w:jc w:val="center"/>
    </w:pPr>
    <w:rPr>
      <w:rFonts w:ascii="Verdana" w:eastAsia="Verdana" w:hAnsi="Verdana" w:cs="Verdana"/>
      <w:b/>
      <w:bCs/>
      <w:sz w:val="19"/>
      <w:szCs w:val="19"/>
    </w:rPr>
  </w:style>
  <w:style w:type="paragraph" w:customStyle="1" w:styleId="Nagweklubstopka0">
    <w:name w:val="Nagłówek lub stopka"/>
    <w:basedOn w:val="Normalny"/>
    <w:link w:val="Nagweklubstopka"/>
    <w:pPr>
      <w:shd w:val="clear" w:color="auto" w:fill="FFFFFF"/>
      <w:spacing w:line="197" w:lineRule="exact"/>
    </w:pPr>
    <w:rPr>
      <w:rFonts w:ascii="Verdana" w:eastAsia="Verdana" w:hAnsi="Verdana" w:cs="Verdana"/>
      <w:i/>
      <w:iCs/>
      <w:sz w:val="16"/>
      <w:szCs w:val="16"/>
    </w:rPr>
  </w:style>
  <w:style w:type="paragraph" w:styleId="Spistreci1">
    <w:name w:val="toc 1"/>
    <w:basedOn w:val="Normalny"/>
    <w:link w:val="Spistreci1Znak"/>
    <w:autoRedefine/>
    <w:pPr>
      <w:shd w:val="clear" w:color="auto" w:fill="FFFFFF"/>
      <w:spacing w:line="379" w:lineRule="exact"/>
      <w:jc w:val="both"/>
    </w:pPr>
    <w:rPr>
      <w:rFonts w:ascii="Verdana" w:eastAsia="Verdana" w:hAnsi="Verdana" w:cs="Verdana"/>
      <w:sz w:val="20"/>
      <w:szCs w:val="20"/>
    </w:rPr>
  </w:style>
  <w:style w:type="paragraph" w:customStyle="1" w:styleId="Nagwek10">
    <w:name w:val="Nagłówek #1"/>
    <w:basedOn w:val="Normalny"/>
    <w:link w:val="Nagwek1"/>
    <w:pPr>
      <w:shd w:val="clear" w:color="auto" w:fill="FFFFFF"/>
      <w:spacing w:line="398" w:lineRule="exact"/>
      <w:ind w:hanging="900"/>
      <w:jc w:val="both"/>
      <w:outlineLvl w:val="0"/>
    </w:pPr>
    <w:rPr>
      <w:rFonts w:ascii="Verdana" w:eastAsia="Verdana" w:hAnsi="Verdana" w:cs="Verdana"/>
      <w:b/>
      <w:bCs/>
      <w:sz w:val="19"/>
      <w:szCs w:val="19"/>
    </w:rPr>
  </w:style>
  <w:style w:type="paragraph" w:customStyle="1" w:styleId="Teksttreci40">
    <w:name w:val="Tekst treści (4)"/>
    <w:basedOn w:val="Normalny"/>
    <w:link w:val="Teksttreci4"/>
    <w:pPr>
      <w:shd w:val="clear" w:color="auto" w:fill="FFFFFF"/>
      <w:spacing w:line="398" w:lineRule="exact"/>
      <w:ind w:hanging="900"/>
      <w:jc w:val="both"/>
    </w:pPr>
    <w:rPr>
      <w:rFonts w:ascii="Verdana" w:eastAsia="Verdana" w:hAnsi="Verdana" w:cs="Verdana"/>
      <w:i/>
      <w:iCs/>
      <w:sz w:val="20"/>
      <w:szCs w:val="20"/>
    </w:rPr>
  </w:style>
  <w:style w:type="paragraph" w:styleId="Nagwek">
    <w:name w:val="header"/>
    <w:basedOn w:val="Normalny"/>
    <w:link w:val="NagwekZnak"/>
    <w:uiPriority w:val="99"/>
    <w:unhideWhenUsed/>
    <w:rsid w:val="00AE486B"/>
    <w:pPr>
      <w:tabs>
        <w:tab w:val="center" w:pos="4536"/>
        <w:tab w:val="right" w:pos="9072"/>
      </w:tabs>
    </w:pPr>
  </w:style>
  <w:style w:type="character" w:customStyle="1" w:styleId="NagwekZnak">
    <w:name w:val="Nagłówek Znak"/>
    <w:basedOn w:val="Domylnaczcionkaakapitu"/>
    <w:link w:val="Nagwek"/>
    <w:uiPriority w:val="99"/>
    <w:rsid w:val="00AE486B"/>
    <w:rPr>
      <w:color w:val="000000"/>
    </w:rPr>
  </w:style>
  <w:style w:type="paragraph" w:styleId="Stopka">
    <w:name w:val="footer"/>
    <w:basedOn w:val="Normalny"/>
    <w:link w:val="StopkaZnak"/>
    <w:uiPriority w:val="99"/>
    <w:unhideWhenUsed/>
    <w:rsid w:val="00AE486B"/>
    <w:pPr>
      <w:tabs>
        <w:tab w:val="center" w:pos="4536"/>
        <w:tab w:val="right" w:pos="9072"/>
      </w:tabs>
    </w:pPr>
  </w:style>
  <w:style w:type="character" w:customStyle="1" w:styleId="StopkaZnak">
    <w:name w:val="Stopka Znak"/>
    <w:basedOn w:val="Domylnaczcionkaakapitu"/>
    <w:link w:val="Stopka"/>
    <w:uiPriority w:val="99"/>
    <w:rsid w:val="00AE486B"/>
    <w:rPr>
      <w:color w:val="000000"/>
    </w:rPr>
  </w:style>
  <w:style w:type="paragraph" w:customStyle="1" w:styleId="Standardowytekst">
    <w:name w:val="Standardowy.tekst"/>
    <w:rsid w:val="00204ADE"/>
    <w:pPr>
      <w:widowControl/>
      <w:overflowPunct w:val="0"/>
      <w:autoSpaceDE w:val="0"/>
      <w:autoSpaceDN w:val="0"/>
      <w:adjustRightInd w:val="0"/>
      <w:jc w:val="both"/>
    </w:pPr>
    <w:rPr>
      <w:rFonts w:ascii="Times New Roman" w:eastAsia="Times New Roman" w:hAnsi="Times New Roman" w:cs="Times New Roman"/>
      <w:sz w:val="20"/>
      <w:szCs w:val="20"/>
      <w:lang w:bidi="ar-SA"/>
    </w:rPr>
  </w:style>
  <w:style w:type="paragraph" w:styleId="Akapitzlist">
    <w:name w:val="List Paragraph"/>
    <w:basedOn w:val="Normalny"/>
    <w:uiPriority w:val="34"/>
    <w:qFormat/>
    <w:rsid w:val="006A2E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638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4223</Words>
  <Characters>25343</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D-05.03.04</vt:lpstr>
    </vt:vector>
  </TitlesOfParts>
  <Company>Sil-art Rycho444</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Kowalski Ryszard</dc:creator>
  <cp:lastModifiedBy>Tomasz Janiczak</cp:lastModifiedBy>
  <cp:revision>8</cp:revision>
  <dcterms:created xsi:type="dcterms:W3CDTF">2019-06-24T10:48:00Z</dcterms:created>
  <dcterms:modified xsi:type="dcterms:W3CDTF">2026-04-07T06:30:00Z</dcterms:modified>
</cp:coreProperties>
</file>